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245E6" w14:textId="77777777" w:rsidR="00AD5805" w:rsidRPr="008D16C6" w:rsidRDefault="00AD5805" w:rsidP="00AD5805">
      <w:pPr>
        <w:spacing w:after="0" w:line="240" w:lineRule="auto"/>
        <w:jc w:val="center"/>
        <w:rPr>
          <w:rFonts w:eastAsia="Times New Roman" w:cstheme="minorHAnsi"/>
          <w:b/>
          <w:color w:val="00B0F0"/>
        </w:rPr>
      </w:pPr>
      <w:r w:rsidRPr="008D16C6">
        <w:rPr>
          <w:rFonts w:eastAsia="Times New Roman" w:cstheme="minorHAnsi"/>
          <w:b/>
          <w:color w:val="00B0F0"/>
        </w:rPr>
        <w:t>UNITED NATIONS CHILDREN'S FUND</w:t>
      </w:r>
    </w:p>
    <w:p w14:paraId="38F0331D" w14:textId="0E0DE62A" w:rsidR="00AD5805" w:rsidRPr="00FE5667" w:rsidRDefault="00AD5805" w:rsidP="00AD5805">
      <w:pPr>
        <w:widowControl w:val="0"/>
        <w:spacing w:after="0" w:line="240" w:lineRule="auto"/>
        <w:jc w:val="center"/>
        <w:rPr>
          <w:rFonts w:eastAsia="Times New Roman" w:cstheme="minorHAnsi"/>
          <w:b/>
          <w:color w:val="00B0F0"/>
        </w:rPr>
      </w:pPr>
      <w:r w:rsidRPr="007244C0">
        <w:rPr>
          <w:rFonts w:eastAsia="Times New Roman" w:cstheme="minorHAnsi"/>
          <w:b/>
          <w:snapToGrid w:val="0"/>
          <w:color w:val="00B0F0"/>
        </w:rPr>
        <w:t xml:space="preserve">TERMS OF REFERENCE FOR IMPACT EVALUATION OF VOLUNTEER COMMUNITY MOBILIZERS </w:t>
      </w:r>
      <w:r w:rsidRPr="00FE5667">
        <w:rPr>
          <w:rFonts w:eastAsia="Times New Roman" w:cstheme="minorHAnsi"/>
          <w:b/>
          <w:color w:val="00B0F0"/>
        </w:rPr>
        <w:t>NETWORK</w:t>
      </w:r>
      <w:r w:rsidR="007244C0" w:rsidRPr="00FE5667">
        <w:rPr>
          <w:rFonts w:eastAsia="Times New Roman" w:cstheme="minorHAnsi"/>
          <w:b/>
          <w:color w:val="00B0F0"/>
        </w:rPr>
        <w:t xml:space="preserve"> ON POLIO ERADICATION IN NIGERIA</w:t>
      </w:r>
    </w:p>
    <w:p w14:paraId="71E5BFF7" w14:textId="77777777" w:rsidR="00AD5805" w:rsidRPr="008D16C6" w:rsidRDefault="00AD5805" w:rsidP="00AD5805">
      <w:pPr>
        <w:spacing w:after="0" w:line="240" w:lineRule="auto"/>
        <w:jc w:val="center"/>
        <w:rPr>
          <w:rFonts w:eastAsia="Times New Roman" w:cstheme="minorHAnsi"/>
          <w:b/>
          <w:color w:val="00B0F0"/>
        </w:rPr>
      </w:pPr>
      <w:r w:rsidRPr="008D16C6">
        <w:rPr>
          <w:rFonts w:eastAsia="Times New Roman" w:cstheme="minorHAnsi"/>
          <w:b/>
          <w:color w:val="00B0F0"/>
        </w:rPr>
        <w:t xml:space="preserve">INSTITUTIONAL CONSULTANCY </w:t>
      </w:r>
    </w:p>
    <w:p w14:paraId="16025E2B" w14:textId="77777777" w:rsidR="00AD5805" w:rsidRPr="008D16C6" w:rsidRDefault="00AD5805" w:rsidP="00AD5805">
      <w:pPr>
        <w:spacing w:after="0" w:line="240" w:lineRule="auto"/>
        <w:jc w:val="center"/>
        <w:rPr>
          <w:rFonts w:eastAsia="Times New Roman" w:cstheme="minorHAnsi"/>
          <w:b/>
          <w:color w:val="00B0F0"/>
        </w:rPr>
      </w:pPr>
      <w:r w:rsidRPr="008D16C6">
        <w:rPr>
          <w:rFonts w:eastAsia="Times New Roman" w:cstheme="minorHAnsi"/>
          <w:color w:val="00B0F0"/>
        </w:rPr>
        <w:t>UNICEF NIGERIA</w:t>
      </w:r>
    </w:p>
    <w:p w14:paraId="73E35FC6" w14:textId="77777777" w:rsidR="00AD5805" w:rsidRPr="008D16C6" w:rsidRDefault="00AD5805" w:rsidP="00AD5805">
      <w:pPr>
        <w:widowControl w:val="0"/>
        <w:spacing w:after="0" w:line="240" w:lineRule="auto"/>
        <w:rPr>
          <w:rFonts w:eastAsia="Times New Roman" w:cstheme="minorHAnsi"/>
          <w:snapToGrid w:val="0"/>
          <w:sz w:val="24"/>
          <w:szCs w:val="20"/>
        </w:rPr>
      </w:pPr>
    </w:p>
    <w:p w14:paraId="4C3072DE" w14:textId="77777777" w:rsidR="00AD5805" w:rsidRPr="008D16C6" w:rsidRDefault="00AD5805" w:rsidP="00AD5805">
      <w:pPr>
        <w:widowControl w:val="0"/>
        <w:numPr>
          <w:ilvl w:val="0"/>
          <w:numId w:val="21"/>
        </w:numPr>
        <w:spacing w:after="0" w:line="240" w:lineRule="auto"/>
        <w:rPr>
          <w:rFonts w:eastAsia="Times New Roman" w:cstheme="minorHAnsi"/>
          <w:b/>
          <w:color w:val="00B0F0"/>
          <w:sz w:val="28"/>
        </w:rPr>
      </w:pPr>
      <w:r w:rsidRPr="008D16C6">
        <w:rPr>
          <w:rFonts w:eastAsia="Times New Roman" w:cstheme="minorHAnsi"/>
          <w:b/>
          <w:color w:val="00B0F0"/>
          <w:sz w:val="28"/>
        </w:rPr>
        <w:t>Background</w:t>
      </w:r>
    </w:p>
    <w:p w14:paraId="79B39299" w14:textId="77777777" w:rsidR="00AD5805" w:rsidRPr="008D16C6" w:rsidRDefault="00AD5805" w:rsidP="00AD5805">
      <w:pPr>
        <w:widowControl w:val="0"/>
        <w:spacing w:after="0" w:line="240" w:lineRule="auto"/>
        <w:contextualSpacing/>
        <w:rPr>
          <w:rFonts w:eastAsia="Times New Roman" w:cstheme="minorHAnsi"/>
          <w:b/>
          <w:lang w:val="en-GB"/>
        </w:rPr>
      </w:pPr>
    </w:p>
    <w:p w14:paraId="107D01F7" w14:textId="5FA89AFF" w:rsidR="00374D7A" w:rsidRPr="008D16C6" w:rsidRDefault="00374D7A"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 xml:space="preserve">UNICEF </w:t>
      </w:r>
      <w:r w:rsidRPr="008D16C6">
        <w:rPr>
          <w:rFonts w:eastAsia="Times New Roman" w:cstheme="minorHAnsi"/>
          <w:snapToGrid w:val="0"/>
          <w:color w:val="000000" w:themeColor="text1"/>
        </w:rPr>
        <w:t xml:space="preserve">supports communication/social mobilization component of polio eradication programme through an established Volunteer Community Mobilizers (VCM) network to enhance acceptance and create demand for childhood vaccination services, with focus on polio high risk states in Northern Nigeria.    With the passage of time, nutrition, child protection and emergency coordination were included as integrated services, in addition to Polio Eradication </w:t>
      </w:r>
      <w:r w:rsidRPr="008D16C6">
        <w:rPr>
          <w:rFonts w:eastAsia="Times New Roman" w:cstheme="minorHAnsi"/>
          <w:snapToGrid w:val="0"/>
        </w:rPr>
        <w:t>Programme.  As a result of the joint and integrated efforts with partners, tremendous progress has been made in the country towards polio eradication.  No case of Wild Polio Virus (WPV) has been reported in the country for the past more than 2 and half year</w:t>
      </w:r>
      <w:r w:rsidRPr="008D16C6">
        <w:rPr>
          <w:rStyle w:val="FootnoteReference"/>
          <w:rFonts w:eastAsia="Times New Roman" w:cstheme="minorHAnsi"/>
          <w:snapToGrid w:val="0"/>
          <w:sz w:val="16"/>
        </w:rPr>
        <w:footnoteReference w:id="1"/>
      </w:r>
      <w:r w:rsidRPr="008D16C6">
        <w:rPr>
          <w:rFonts w:eastAsia="Times New Roman" w:cstheme="minorHAnsi"/>
          <w:snapToGrid w:val="0"/>
          <w:sz w:val="16"/>
        </w:rPr>
        <w:t>.</w:t>
      </w:r>
      <w:r w:rsidRPr="008D16C6">
        <w:rPr>
          <w:rFonts w:eastAsia="Times New Roman" w:cstheme="minorHAnsi"/>
          <w:snapToGrid w:val="0"/>
        </w:rPr>
        <w:t xml:space="preserve">  </w:t>
      </w:r>
    </w:p>
    <w:p w14:paraId="5CF3D755" w14:textId="558233D9" w:rsidR="00AD5805" w:rsidRPr="008D16C6" w:rsidRDefault="00AD5805"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 xml:space="preserve">Historically, Northern States of Nigeria have mainly been contributing to the Burdon of polio cases due to a variety of reasons.  A reasonable number of children was missing during the Immunization plus Days (IPDs), mainly due to the issues of trust, acceptance and misconceptions about the vaccine.  The 23rd Expert Review Committee (ERC) in March, 2012 emphasized the need to rapidly improve campaign quality in the worst performing Local Government Areas (LGAs).  The committee also recommended to expand and intensify efforts to identify and resolve non-compliance, coupled with understanding and addressing social reasons for missing children.  </w:t>
      </w:r>
      <w:r w:rsidR="005356EB" w:rsidRPr="008D16C6">
        <w:rPr>
          <w:rFonts w:eastAsia="Times New Roman" w:cstheme="minorHAnsi"/>
          <w:snapToGrid w:val="0"/>
        </w:rPr>
        <w:t>President of Nigeria declared polio eradication as a national emergency in April, 2012, with increased national funding for the programme and Nigeria National Polio Eradication Emergency Plan was developed</w:t>
      </w:r>
      <w:r w:rsidRPr="008D16C6">
        <w:rPr>
          <w:rFonts w:eastAsia="Times New Roman" w:cstheme="minorHAnsi"/>
          <w:snapToGrid w:val="0"/>
        </w:rPr>
        <w:t xml:space="preserve">.   </w:t>
      </w:r>
    </w:p>
    <w:p w14:paraId="2B0BE453" w14:textId="23342761" w:rsidR="00AD5805" w:rsidRPr="008D16C6" w:rsidRDefault="00AD5805"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UNICEF has a strong history of working in the area of social mobilization and used this as a basis for addressing the issue of missed children.  Building upon the piloted results oriented community-based communication initiatives in three selected northern States in 2012, UNICEF initiated Volunteer Community Mobilizers (VCM) network</w:t>
      </w:r>
      <w:r w:rsidRPr="008D16C6">
        <w:rPr>
          <w:rFonts w:eastAsia="Times New Roman" w:cstheme="minorHAnsi"/>
          <w:snapToGrid w:val="0"/>
          <w:sz w:val="16"/>
        </w:rPr>
        <w:t xml:space="preserve">. </w:t>
      </w:r>
    </w:p>
    <w:p w14:paraId="02431F32" w14:textId="77777777" w:rsidR="00AD5805" w:rsidRPr="008D16C6" w:rsidRDefault="00AD5805" w:rsidP="00AD5805">
      <w:pPr>
        <w:widowControl w:val="0"/>
        <w:shd w:val="clear" w:color="auto" w:fill="FFFFFF"/>
        <w:spacing w:after="0" w:line="240" w:lineRule="auto"/>
        <w:ind w:left="360"/>
        <w:jc w:val="both"/>
        <w:rPr>
          <w:rFonts w:eastAsia="Times New Roman" w:cstheme="minorHAnsi"/>
          <w:snapToGrid w:val="0"/>
        </w:rPr>
      </w:pPr>
    </w:p>
    <w:p w14:paraId="641068E0" w14:textId="414C0668" w:rsidR="00AD5805" w:rsidRPr="008D16C6" w:rsidRDefault="00AD5805" w:rsidP="00AD5805">
      <w:pPr>
        <w:widowControl w:val="0"/>
        <w:shd w:val="clear" w:color="auto" w:fill="FFFFFF"/>
        <w:tabs>
          <w:tab w:val="num" w:pos="720"/>
        </w:tabs>
        <w:spacing w:after="0" w:line="240" w:lineRule="auto"/>
        <w:ind w:left="360"/>
        <w:jc w:val="both"/>
        <w:rPr>
          <w:rFonts w:eastAsia="Times New Roman" w:cstheme="minorHAnsi"/>
          <w:snapToGrid w:val="0"/>
        </w:rPr>
      </w:pPr>
      <w:r w:rsidRPr="008D16C6">
        <w:rPr>
          <w:rFonts w:eastAsia="Times New Roman" w:cstheme="minorHAnsi"/>
          <w:snapToGrid w:val="0"/>
        </w:rPr>
        <w:t xml:space="preserve"> The purpose of establishing VCM network was to maximize the outcomes of communication efforts by working with the resistant communities., contribute to reduction in the number of children who are missed during IPDs by using targeted house-to-house interventions to generate demand for and acceptance of the oral polio vaccine.  VCMs are predominantly female hired from the local settlements who are trained to work as “change agents” in their communities.  A VCM must have criteria such as;</w:t>
      </w:r>
      <w:r w:rsidR="00351473" w:rsidRPr="008D16C6">
        <w:rPr>
          <w:rFonts w:eastAsia="Times New Roman" w:cstheme="minorHAnsi"/>
          <w:snapToGrid w:val="0"/>
        </w:rPr>
        <w:t xml:space="preserve"> resident of the same settlement assigned to her, </w:t>
      </w:r>
      <w:r w:rsidRPr="008D16C6">
        <w:rPr>
          <w:rFonts w:eastAsia="Times New Roman" w:cstheme="minorHAnsi"/>
          <w:snapToGrid w:val="0"/>
        </w:rPr>
        <w:t xml:space="preserve">selected </w:t>
      </w:r>
      <w:r w:rsidR="00351473" w:rsidRPr="008D16C6">
        <w:rPr>
          <w:rFonts w:eastAsia="Times New Roman" w:cstheme="minorHAnsi"/>
          <w:snapToGrid w:val="0"/>
        </w:rPr>
        <w:t>through a consultative process with community, preferably educated, e</w:t>
      </w:r>
      <w:r w:rsidRPr="008D16C6">
        <w:rPr>
          <w:rFonts w:eastAsia="Times New Roman" w:cstheme="minorHAnsi"/>
          <w:snapToGrid w:val="0"/>
        </w:rPr>
        <w:t>lderly (mature) and well re</w:t>
      </w:r>
      <w:r w:rsidR="00351473" w:rsidRPr="008D16C6">
        <w:rPr>
          <w:rFonts w:eastAsia="Times New Roman" w:cstheme="minorHAnsi"/>
          <w:snapToGrid w:val="0"/>
        </w:rPr>
        <w:t>spected within the settlement; c</w:t>
      </w:r>
      <w:r w:rsidRPr="008D16C6">
        <w:rPr>
          <w:rFonts w:eastAsia="Times New Roman" w:cstheme="minorHAnsi"/>
          <w:snapToGrid w:val="0"/>
        </w:rPr>
        <w:t xml:space="preserve">an </w:t>
      </w:r>
      <w:r w:rsidR="00351473" w:rsidRPr="008D16C6">
        <w:rPr>
          <w:rFonts w:eastAsia="Times New Roman" w:cstheme="minorHAnsi"/>
          <w:snapToGrid w:val="0"/>
        </w:rPr>
        <w:t xml:space="preserve">fill various coloumns of her register appropriately </w:t>
      </w:r>
      <w:r w:rsidRPr="008D16C6">
        <w:rPr>
          <w:rFonts w:eastAsia="Times New Roman" w:cstheme="minorHAnsi"/>
          <w:snapToGrid w:val="0"/>
        </w:rPr>
        <w:t>or</w:t>
      </w:r>
      <w:r w:rsidR="00351473" w:rsidRPr="008D16C6">
        <w:rPr>
          <w:rFonts w:eastAsia="Times New Roman" w:cstheme="minorHAnsi"/>
          <w:snapToGrid w:val="0"/>
        </w:rPr>
        <w:t xml:space="preserve"> has someone to do it for her; c</w:t>
      </w:r>
      <w:r w:rsidRPr="008D16C6">
        <w:rPr>
          <w:rFonts w:eastAsia="Times New Roman" w:cstheme="minorHAnsi"/>
          <w:snapToGrid w:val="0"/>
        </w:rPr>
        <w:t>an con</w:t>
      </w:r>
      <w:r w:rsidR="00351473" w:rsidRPr="008D16C6">
        <w:rPr>
          <w:rFonts w:eastAsia="Times New Roman" w:cstheme="minorHAnsi"/>
          <w:snapToGrid w:val="0"/>
        </w:rPr>
        <w:t>duct House to House (H2H) and do Inter Personal Communication (IPC); s</w:t>
      </w:r>
      <w:r w:rsidRPr="008D16C6">
        <w:rPr>
          <w:rFonts w:eastAsia="Times New Roman" w:cstheme="minorHAnsi"/>
          <w:snapToGrid w:val="0"/>
        </w:rPr>
        <w:t xml:space="preserve">upports pre, during and post-IPDs </w:t>
      </w:r>
      <w:r w:rsidR="00351473" w:rsidRPr="008D16C6">
        <w:rPr>
          <w:rFonts w:eastAsia="Times New Roman" w:cstheme="minorHAnsi"/>
          <w:snapToGrid w:val="0"/>
        </w:rPr>
        <w:t>implementation activities and; h</w:t>
      </w:r>
      <w:r w:rsidRPr="008D16C6">
        <w:rPr>
          <w:rFonts w:eastAsia="Times New Roman" w:cstheme="minorHAnsi"/>
          <w:snapToGrid w:val="0"/>
        </w:rPr>
        <w:t>as a mobile phone or has access to one through a close relative.</w:t>
      </w:r>
    </w:p>
    <w:p w14:paraId="123FE69D" w14:textId="7A5BE1CB" w:rsidR="0089545D" w:rsidRPr="008D16C6" w:rsidRDefault="00AD5805"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 xml:space="preserve">VCMs </w:t>
      </w:r>
      <w:r w:rsidR="0089545D" w:rsidRPr="008D16C6">
        <w:rPr>
          <w:rFonts w:eastAsia="Times New Roman" w:cstheme="minorHAnsi"/>
          <w:snapToGrid w:val="0"/>
        </w:rPr>
        <w:t xml:space="preserve">conduct micro census in beginning of the year and register target groups (pregnant women, under one-year children and under 5 years children) in different parts of their registers.  Subsequently, they refer pregnant women and under one year children to avail Antenatal Care (ANC) and immunization services, respectively, vices at the health facilities, They </w:t>
      </w:r>
      <w:r w:rsidRPr="008D16C6">
        <w:rPr>
          <w:rFonts w:eastAsia="Times New Roman" w:cstheme="minorHAnsi"/>
          <w:snapToGrid w:val="0"/>
        </w:rPr>
        <w:t xml:space="preserve">hold community awareness meetings </w:t>
      </w:r>
      <w:r w:rsidR="0089545D" w:rsidRPr="008D16C6">
        <w:rPr>
          <w:rFonts w:eastAsia="Times New Roman" w:cstheme="minorHAnsi"/>
          <w:snapToGrid w:val="0"/>
        </w:rPr>
        <w:t xml:space="preserve">and organize community dialogues </w:t>
      </w:r>
      <w:r w:rsidRPr="008D16C6">
        <w:rPr>
          <w:rFonts w:eastAsia="Times New Roman" w:cstheme="minorHAnsi"/>
          <w:snapToGrid w:val="0"/>
        </w:rPr>
        <w:t>in their settlements</w:t>
      </w:r>
      <w:r w:rsidR="0089545D" w:rsidRPr="008D16C6">
        <w:rPr>
          <w:rFonts w:eastAsia="Times New Roman" w:cstheme="minorHAnsi"/>
          <w:snapToGrid w:val="0"/>
        </w:rPr>
        <w:t>, inform community about dates of Supplemental Immunization Activities (SIAs)</w:t>
      </w:r>
      <w:r w:rsidRPr="008D16C6">
        <w:rPr>
          <w:rFonts w:eastAsia="Times New Roman" w:cstheme="minorHAnsi"/>
          <w:snapToGrid w:val="0"/>
        </w:rPr>
        <w:t>, accompanying house-to-house vaccination teams during IPDs to facilitate identifying houses with children &lt; 5 years of age</w:t>
      </w:r>
      <w:r w:rsidR="0089545D" w:rsidRPr="008D16C6">
        <w:rPr>
          <w:rFonts w:eastAsia="Times New Roman" w:cstheme="minorHAnsi"/>
          <w:snapToGrid w:val="0"/>
        </w:rPr>
        <w:t xml:space="preserve"> and </w:t>
      </w:r>
      <w:r w:rsidR="0089545D" w:rsidRPr="008D16C6">
        <w:rPr>
          <w:rFonts w:eastAsia="Times New Roman" w:cstheme="minorHAnsi"/>
          <w:snapToGrid w:val="0"/>
        </w:rPr>
        <w:lastRenderedPageBreak/>
        <w:t>ensure their vaccination</w:t>
      </w:r>
      <w:r w:rsidRPr="008D16C6">
        <w:rPr>
          <w:rFonts w:eastAsia="Times New Roman" w:cstheme="minorHAnsi"/>
          <w:snapToGrid w:val="0"/>
        </w:rPr>
        <w:t xml:space="preserve">, tally vaccination coverage and track reasons for missed children in the register meant for the purpose.  On the average, each VCM is responsible for </w:t>
      </w:r>
      <w:r w:rsidR="002A1C8D" w:rsidRPr="008D16C6">
        <w:rPr>
          <w:rFonts w:eastAsia="Times New Roman" w:cstheme="minorHAnsi"/>
          <w:snapToGrid w:val="0"/>
        </w:rPr>
        <w:t>170-200</w:t>
      </w:r>
      <w:r w:rsidRPr="008D16C6">
        <w:rPr>
          <w:rFonts w:eastAsia="Times New Roman" w:cstheme="minorHAnsi"/>
          <w:snapToGrid w:val="0"/>
        </w:rPr>
        <w:t xml:space="preserve"> households in selected </w:t>
      </w:r>
      <w:r w:rsidR="00EA7CC5" w:rsidRPr="008D16C6">
        <w:rPr>
          <w:rFonts w:eastAsia="Times New Roman" w:cstheme="minorHAnsi"/>
          <w:snapToGrid w:val="0"/>
        </w:rPr>
        <w:t>high-risk</w:t>
      </w:r>
      <w:r w:rsidRPr="008D16C6">
        <w:rPr>
          <w:rFonts w:eastAsia="Times New Roman" w:cstheme="minorHAnsi"/>
          <w:snapToGrid w:val="0"/>
        </w:rPr>
        <w:t xml:space="preserve"> settlements, identified by using the available data and prioritized within the high risk states of Northern Nigeria.  </w:t>
      </w:r>
      <w:r w:rsidR="0089545D" w:rsidRPr="008D16C6">
        <w:rPr>
          <w:rFonts w:eastAsia="Times New Roman" w:cstheme="minorHAnsi"/>
          <w:snapToGrid w:val="0"/>
        </w:rPr>
        <w:t xml:space="preserve">VCMs work in their own community to track child births and are responsible for resolving non-compliance </w:t>
      </w:r>
      <w:r w:rsidR="0064195B" w:rsidRPr="008D16C6">
        <w:rPr>
          <w:rFonts w:eastAsia="Times New Roman" w:cstheme="minorHAnsi"/>
          <w:snapToGrid w:val="0"/>
        </w:rPr>
        <w:t xml:space="preserve">to vaccination </w:t>
      </w:r>
      <w:r w:rsidR="0089545D" w:rsidRPr="008D16C6">
        <w:rPr>
          <w:rFonts w:eastAsia="Times New Roman" w:cstheme="minorHAnsi"/>
          <w:snapToGrid w:val="0"/>
        </w:rPr>
        <w:t>and tracking unimmunized children. VCMs carrying out door-to-door communication interventions with caregivers on issues related to immunization and other key household practices. In hard-to-reach settlements, VCMs provide a crucial link between commu</w:t>
      </w:r>
      <w:r w:rsidR="0064195B" w:rsidRPr="008D16C6">
        <w:rPr>
          <w:rFonts w:eastAsia="Times New Roman" w:cstheme="minorHAnsi"/>
          <w:snapToGrid w:val="0"/>
        </w:rPr>
        <w:t>nities and health care services</w:t>
      </w:r>
      <w:r w:rsidR="0089545D" w:rsidRPr="008D16C6">
        <w:rPr>
          <w:rFonts w:eastAsia="Times New Roman" w:cstheme="minorHAnsi"/>
          <w:snapToGrid w:val="0"/>
        </w:rPr>
        <w:t xml:space="preserve">. </w:t>
      </w:r>
    </w:p>
    <w:p w14:paraId="1092FA2B" w14:textId="5C02FC10" w:rsidR="00AD5805" w:rsidRPr="008D16C6" w:rsidRDefault="00AD5805"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Since 2012, the network has grown and established a strong base of trained and skillful resources of more than 1,300 female and local VCMs operating in high risk settlements of the high risk states.  A comprehensive supervisory and mentorship structure is available at cluster, LGA and ward level to support the VCMs to efficiently perform in their assigned areas. A variety of data recording and reporting tools are in use and different reports related to VCM network are produced with different frequencies. I</w:t>
      </w:r>
      <w:r w:rsidR="009C6C52" w:rsidRPr="008D16C6">
        <w:rPr>
          <w:rFonts w:eastAsia="Times New Roman" w:cstheme="minorHAnsi"/>
          <w:snapToGrid w:val="0"/>
        </w:rPr>
        <w:t>n 20</w:t>
      </w:r>
      <w:r w:rsidR="008D16C6" w:rsidRPr="008D16C6">
        <w:rPr>
          <w:rFonts w:eastAsia="Times New Roman" w:cstheme="minorHAnsi"/>
          <w:snapToGrid w:val="0"/>
        </w:rPr>
        <w:t>18</w:t>
      </w:r>
      <w:r w:rsidRPr="008D16C6">
        <w:rPr>
          <w:rFonts w:eastAsia="Times New Roman" w:cstheme="minorHAnsi"/>
          <w:snapToGrid w:val="0"/>
        </w:rPr>
        <w:t>, more than 55 million children were reached with polio vaccine</w:t>
      </w:r>
      <w:r w:rsidR="008D16C6" w:rsidRPr="008D16C6">
        <w:rPr>
          <w:rFonts w:eastAsia="Times New Roman" w:cstheme="minorHAnsi"/>
          <w:snapToGrid w:val="0"/>
        </w:rPr>
        <w:t xml:space="preserve"> during the National Immunization Plus Days (NIPDs)</w:t>
      </w:r>
      <w:r w:rsidRPr="008D16C6">
        <w:rPr>
          <w:rFonts w:eastAsia="Times New Roman" w:cstheme="minorHAnsi"/>
          <w:snapToGrid w:val="0"/>
        </w:rPr>
        <w:t xml:space="preserve">. Refusal of the vaccine has been reduced to </w:t>
      </w:r>
      <w:r w:rsidR="00CC7900" w:rsidRPr="008D16C6">
        <w:rPr>
          <w:rFonts w:eastAsia="Times New Roman" w:cstheme="minorHAnsi"/>
          <w:snapToGrid w:val="0"/>
        </w:rPr>
        <w:t xml:space="preserve">less than 1% </w:t>
      </w:r>
      <w:r w:rsidRPr="008D16C6">
        <w:rPr>
          <w:rFonts w:eastAsia="Times New Roman" w:cstheme="minorHAnsi"/>
          <w:snapToGrid w:val="0"/>
        </w:rPr>
        <w:t>due to the success of the trust built by the VCM network and their social mobilization partners.</w:t>
      </w:r>
    </w:p>
    <w:p w14:paraId="540850ED" w14:textId="4ECFE51D" w:rsidR="00AD5805" w:rsidRPr="008D16C6" w:rsidRDefault="00AD5805"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 xml:space="preserve">Keeping in view the evolving and dynamic nature of the programmme over the years, the VCM network focus has been expanded beyond polio to the areas including Antenatal Care (ANC), Routine Immunization (RI) and other integrated areas of social mobilization.  Over the years, the network has produced desired results. Knowledge, awareness, behavior and practices related to OPV and community trust on OPV is at a reasonable level. The number of missed children and more specifically non-compliance have been reduced considerably.  In the past 4 years the network has contributed a lot, awareness and trust about OPV has increased, number of overall missed children and especially noncompliance during the IPDs has reduced   and finally the country </w:t>
      </w:r>
      <w:r w:rsidR="00CC7900" w:rsidRPr="008D16C6">
        <w:rPr>
          <w:rFonts w:eastAsia="Times New Roman" w:cstheme="minorHAnsi"/>
          <w:snapToGrid w:val="0"/>
        </w:rPr>
        <w:t xml:space="preserve">has quite closer to achieve the goal of </w:t>
      </w:r>
      <w:r w:rsidRPr="008D16C6">
        <w:rPr>
          <w:rFonts w:eastAsia="Times New Roman" w:cstheme="minorHAnsi"/>
          <w:snapToGrid w:val="0"/>
        </w:rPr>
        <w:t xml:space="preserve">polio eradication.  The </w:t>
      </w:r>
      <w:r w:rsidR="00CC7900" w:rsidRPr="008D16C6">
        <w:rPr>
          <w:rFonts w:eastAsia="Times New Roman" w:cstheme="minorHAnsi"/>
          <w:snapToGrid w:val="0"/>
        </w:rPr>
        <w:t xml:space="preserve">last reported polio cases during </w:t>
      </w:r>
      <w:r w:rsidRPr="008D16C6">
        <w:rPr>
          <w:rFonts w:eastAsia="Times New Roman" w:cstheme="minorHAnsi"/>
          <w:snapToGrid w:val="0"/>
        </w:rPr>
        <w:t>2016</w:t>
      </w:r>
      <w:r w:rsidR="00CC7900" w:rsidRPr="008D16C6">
        <w:rPr>
          <w:rFonts w:eastAsia="Times New Roman" w:cstheme="minorHAnsi"/>
          <w:snapToGrid w:val="0"/>
        </w:rPr>
        <w:t xml:space="preserve">, </w:t>
      </w:r>
      <w:r w:rsidRPr="008D16C6">
        <w:rPr>
          <w:rFonts w:eastAsia="Times New Roman" w:cstheme="minorHAnsi"/>
          <w:snapToGrid w:val="0"/>
        </w:rPr>
        <w:t xml:space="preserve">were from the inaccessible areas </w:t>
      </w:r>
      <w:r w:rsidR="00CC7900" w:rsidRPr="008D16C6">
        <w:rPr>
          <w:rFonts w:eastAsia="Times New Roman" w:cstheme="minorHAnsi"/>
          <w:snapToGrid w:val="0"/>
        </w:rPr>
        <w:t xml:space="preserve">of Borno state </w:t>
      </w:r>
      <w:r w:rsidRPr="008D16C6">
        <w:rPr>
          <w:rFonts w:eastAsia="Times New Roman" w:cstheme="minorHAnsi"/>
          <w:snapToGrid w:val="0"/>
        </w:rPr>
        <w:t xml:space="preserve">where there was no VCM structure available.  Since inception, no proper evaluation of the network has been conducted, so far.  In the current scenario, work of VCMs is evolving.  Therefore, there is a need to conduct a proper evaluation of VCMs.    </w:t>
      </w:r>
      <w:r w:rsidR="001D78E3" w:rsidRPr="008D16C6">
        <w:rPr>
          <w:rFonts w:eastAsia="Times New Roman" w:cstheme="minorHAnsi"/>
          <w:snapToGrid w:val="0"/>
        </w:rPr>
        <w:t>The following table shows summary of members of VCM network.</w:t>
      </w:r>
    </w:p>
    <w:tbl>
      <w:tblPr>
        <w:tblpPr w:leftFromText="180" w:rightFromText="180" w:vertAnchor="text" w:horzAnchor="margin" w:tblpY="133"/>
        <w:tblW w:w="9810" w:type="dxa"/>
        <w:tblLook w:val="04A0" w:firstRow="1" w:lastRow="0" w:firstColumn="1" w:lastColumn="0" w:noHBand="0" w:noVBand="1"/>
      </w:tblPr>
      <w:tblGrid>
        <w:gridCol w:w="1170"/>
        <w:gridCol w:w="1620"/>
        <w:gridCol w:w="900"/>
        <w:gridCol w:w="1784"/>
        <w:gridCol w:w="1366"/>
        <w:gridCol w:w="1440"/>
        <w:gridCol w:w="1530"/>
      </w:tblGrid>
      <w:tr w:rsidR="001D78E3" w:rsidRPr="00291802" w14:paraId="47746AB2" w14:textId="77777777" w:rsidTr="00291802">
        <w:trPr>
          <w:trHeight w:val="2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64A30"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STATE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88EBB4"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Total number of VCMs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C7312D"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PSG</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5B694EA"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Total VCMs + PSGs</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87BC1BA"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Total VWS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C3EBFD" w14:textId="77777777" w:rsidR="001D78E3" w:rsidRPr="00291802" w:rsidRDefault="001D78E3" w:rsidP="001D78E3">
            <w:pPr>
              <w:spacing w:after="0" w:line="240" w:lineRule="auto"/>
              <w:jc w:val="center"/>
              <w:rPr>
                <w:rFonts w:eastAsia="Times New Roman" w:cstheme="minorHAnsi"/>
                <w:color w:val="000000"/>
                <w:sz w:val="18"/>
              </w:rPr>
            </w:pPr>
            <w:r w:rsidRPr="00291802">
              <w:rPr>
                <w:rFonts w:eastAsia="Times New Roman" w:cstheme="minorHAnsi"/>
                <w:color w:val="000000"/>
                <w:sz w:val="18"/>
              </w:rPr>
              <w:t>LGA Polio Facilitator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D4126A4" w14:textId="21557658" w:rsidR="001D78E3" w:rsidRPr="00291802" w:rsidRDefault="00FE5667" w:rsidP="001D78E3">
            <w:pPr>
              <w:spacing w:after="0" w:line="240" w:lineRule="auto"/>
              <w:jc w:val="center"/>
              <w:rPr>
                <w:rFonts w:eastAsia="Times New Roman" w:cstheme="minorHAnsi"/>
                <w:color w:val="000000"/>
                <w:sz w:val="18"/>
              </w:rPr>
            </w:pPr>
            <w:r w:rsidRPr="00291802">
              <w:rPr>
                <w:rFonts w:eastAsia="Times New Roman" w:cstheme="minorHAnsi"/>
                <w:color w:val="000000"/>
                <w:sz w:val="18"/>
              </w:rPr>
              <w:t>State</w:t>
            </w:r>
            <w:r w:rsidR="001D78E3" w:rsidRPr="00291802">
              <w:rPr>
                <w:rFonts w:eastAsia="Times New Roman" w:cstheme="minorHAnsi"/>
                <w:color w:val="000000"/>
                <w:sz w:val="18"/>
              </w:rPr>
              <w:t xml:space="preserve"> Facilitator</w:t>
            </w:r>
          </w:p>
        </w:tc>
      </w:tr>
      <w:tr w:rsidR="001D78E3" w:rsidRPr="00291802" w14:paraId="3736E63C"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82E1816"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Bauchi </w:t>
            </w:r>
          </w:p>
        </w:tc>
        <w:tc>
          <w:tcPr>
            <w:tcW w:w="1620" w:type="dxa"/>
            <w:tcBorders>
              <w:top w:val="nil"/>
              <w:left w:val="nil"/>
              <w:bottom w:val="single" w:sz="4" w:space="0" w:color="auto"/>
              <w:right w:val="single" w:sz="4" w:space="0" w:color="auto"/>
            </w:tcBorders>
            <w:shd w:val="clear" w:color="auto" w:fill="auto"/>
            <w:noWrap/>
            <w:vAlign w:val="bottom"/>
            <w:hideMark/>
          </w:tcPr>
          <w:p w14:paraId="7B5EF3A2"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450</w:t>
            </w:r>
          </w:p>
        </w:tc>
        <w:tc>
          <w:tcPr>
            <w:tcW w:w="900" w:type="dxa"/>
            <w:tcBorders>
              <w:top w:val="nil"/>
              <w:left w:val="nil"/>
              <w:bottom w:val="single" w:sz="4" w:space="0" w:color="auto"/>
              <w:right w:val="single" w:sz="4" w:space="0" w:color="auto"/>
            </w:tcBorders>
            <w:shd w:val="clear" w:color="auto" w:fill="auto"/>
            <w:vAlign w:val="center"/>
            <w:hideMark/>
          </w:tcPr>
          <w:p w14:paraId="04B5806C"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86</w:t>
            </w:r>
          </w:p>
        </w:tc>
        <w:tc>
          <w:tcPr>
            <w:tcW w:w="1784" w:type="dxa"/>
            <w:tcBorders>
              <w:top w:val="nil"/>
              <w:left w:val="nil"/>
              <w:bottom w:val="single" w:sz="4" w:space="0" w:color="auto"/>
              <w:right w:val="single" w:sz="4" w:space="0" w:color="auto"/>
            </w:tcBorders>
            <w:shd w:val="clear" w:color="auto" w:fill="auto"/>
            <w:vAlign w:val="center"/>
            <w:hideMark/>
          </w:tcPr>
          <w:p w14:paraId="420C585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536</w:t>
            </w:r>
          </w:p>
        </w:tc>
        <w:tc>
          <w:tcPr>
            <w:tcW w:w="1366" w:type="dxa"/>
            <w:tcBorders>
              <w:top w:val="nil"/>
              <w:left w:val="nil"/>
              <w:bottom w:val="single" w:sz="4" w:space="0" w:color="auto"/>
              <w:right w:val="single" w:sz="4" w:space="0" w:color="auto"/>
            </w:tcBorders>
            <w:shd w:val="clear" w:color="auto" w:fill="auto"/>
            <w:noWrap/>
            <w:vAlign w:val="bottom"/>
            <w:hideMark/>
          </w:tcPr>
          <w:p w14:paraId="6EA703A2"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45</w:t>
            </w:r>
          </w:p>
        </w:tc>
        <w:tc>
          <w:tcPr>
            <w:tcW w:w="1440" w:type="dxa"/>
            <w:tcBorders>
              <w:top w:val="nil"/>
              <w:left w:val="nil"/>
              <w:bottom w:val="single" w:sz="4" w:space="0" w:color="auto"/>
              <w:right w:val="single" w:sz="4" w:space="0" w:color="auto"/>
            </w:tcBorders>
            <w:shd w:val="clear" w:color="auto" w:fill="auto"/>
            <w:noWrap/>
            <w:vAlign w:val="bottom"/>
            <w:hideMark/>
          </w:tcPr>
          <w:p w14:paraId="184356DD"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15</w:t>
            </w:r>
          </w:p>
        </w:tc>
        <w:tc>
          <w:tcPr>
            <w:tcW w:w="1530" w:type="dxa"/>
            <w:tcBorders>
              <w:top w:val="nil"/>
              <w:left w:val="nil"/>
              <w:bottom w:val="single" w:sz="4" w:space="0" w:color="auto"/>
              <w:right w:val="single" w:sz="4" w:space="0" w:color="auto"/>
            </w:tcBorders>
            <w:shd w:val="clear" w:color="auto" w:fill="auto"/>
            <w:noWrap/>
            <w:vAlign w:val="bottom"/>
            <w:hideMark/>
          </w:tcPr>
          <w:p w14:paraId="6A681D3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w:t>
            </w:r>
          </w:p>
        </w:tc>
      </w:tr>
      <w:tr w:rsidR="001D78E3" w:rsidRPr="00291802" w14:paraId="7BBCFE5A"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02B584C"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Borno </w:t>
            </w:r>
          </w:p>
        </w:tc>
        <w:tc>
          <w:tcPr>
            <w:tcW w:w="1620" w:type="dxa"/>
            <w:tcBorders>
              <w:top w:val="nil"/>
              <w:left w:val="nil"/>
              <w:bottom w:val="single" w:sz="4" w:space="0" w:color="auto"/>
              <w:right w:val="single" w:sz="4" w:space="0" w:color="auto"/>
            </w:tcBorders>
            <w:shd w:val="clear" w:color="auto" w:fill="auto"/>
            <w:noWrap/>
            <w:vAlign w:val="bottom"/>
            <w:hideMark/>
          </w:tcPr>
          <w:p w14:paraId="29E746E9" w14:textId="04F86E2C"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w:t>
            </w:r>
            <w:r w:rsidR="00392FEC" w:rsidRPr="00291802">
              <w:rPr>
                <w:rFonts w:eastAsia="Times New Roman" w:cstheme="minorHAnsi"/>
                <w:color w:val="000000"/>
                <w:sz w:val="18"/>
              </w:rPr>
              <w:t>,</w:t>
            </w:r>
            <w:r w:rsidRPr="00291802">
              <w:rPr>
                <w:rFonts w:eastAsia="Times New Roman" w:cstheme="minorHAnsi"/>
                <w:color w:val="000000"/>
                <w:sz w:val="18"/>
              </w:rPr>
              <w:t>076</w:t>
            </w:r>
          </w:p>
        </w:tc>
        <w:tc>
          <w:tcPr>
            <w:tcW w:w="900" w:type="dxa"/>
            <w:tcBorders>
              <w:top w:val="nil"/>
              <w:left w:val="nil"/>
              <w:bottom w:val="single" w:sz="4" w:space="0" w:color="auto"/>
              <w:right w:val="single" w:sz="4" w:space="0" w:color="auto"/>
            </w:tcBorders>
            <w:shd w:val="clear" w:color="auto" w:fill="auto"/>
            <w:vAlign w:val="center"/>
            <w:hideMark/>
          </w:tcPr>
          <w:p w14:paraId="28981051"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41</w:t>
            </w:r>
          </w:p>
        </w:tc>
        <w:tc>
          <w:tcPr>
            <w:tcW w:w="1784" w:type="dxa"/>
            <w:tcBorders>
              <w:top w:val="nil"/>
              <w:left w:val="nil"/>
              <w:bottom w:val="single" w:sz="4" w:space="0" w:color="auto"/>
              <w:right w:val="single" w:sz="4" w:space="0" w:color="auto"/>
            </w:tcBorders>
            <w:shd w:val="clear" w:color="auto" w:fill="auto"/>
            <w:vAlign w:val="center"/>
            <w:hideMark/>
          </w:tcPr>
          <w:p w14:paraId="6CB6CBB0" w14:textId="5A29F8A0"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w:t>
            </w:r>
            <w:r w:rsidR="00392FEC" w:rsidRPr="00291802">
              <w:rPr>
                <w:rFonts w:eastAsia="Times New Roman" w:cstheme="minorHAnsi"/>
                <w:color w:val="000000"/>
                <w:sz w:val="18"/>
              </w:rPr>
              <w:t>,</w:t>
            </w:r>
            <w:r w:rsidRPr="00291802">
              <w:rPr>
                <w:rFonts w:eastAsia="Times New Roman" w:cstheme="minorHAnsi"/>
                <w:color w:val="000000"/>
                <w:sz w:val="18"/>
              </w:rPr>
              <w:t>117</w:t>
            </w:r>
          </w:p>
        </w:tc>
        <w:tc>
          <w:tcPr>
            <w:tcW w:w="1366" w:type="dxa"/>
            <w:tcBorders>
              <w:top w:val="nil"/>
              <w:left w:val="nil"/>
              <w:bottom w:val="single" w:sz="4" w:space="0" w:color="auto"/>
              <w:right w:val="single" w:sz="4" w:space="0" w:color="auto"/>
            </w:tcBorders>
            <w:shd w:val="clear" w:color="auto" w:fill="auto"/>
            <w:noWrap/>
            <w:vAlign w:val="bottom"/>
            <w:hideMark/>
          </w:tcPr>
          <w:p w14:paraId="3BB11E17"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204</w:t>
            </w:r>
          </w:p>
        </w:tc>
        <w:tc>
          <w:tcPr>
            <w:tcW w:w="1440" w:type="dxa"/>
            <w:tcBorders>
              <w:top w:val="nil"/>
              <w:left w:val="nil"/>
              <w:bottom w:val="single" w:sz="4" w:space="0" w:color="auto"/>
              <w:right w:val="single" w:sz="4" w:space="0" w:color="auto"/>
            </w:tcBorders>
            <w:shd w:val="clear" w:color="auto" w:fill="auto"/>
            <w:noWrap/>
            <w:vAlign w:val="bottom"/>
            <w:hideMark/>
          </w:tcPr>
          <w:p w14:paraId="14DC3BA3"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13</w:t>
            </w:r>
          </w:p>
        </w:tc>
        <w:tc>
          <w:tcPr>
            <w:tcW w:w="1530" w:type="dxa"/>
            <w:tcBorders>
              <w:top w:val="nil"/>
              <w:left w:val="nil"/>
              <w:bottom w:val="single" w:sz="4" w:space="0" w:color="auto"/>
              <w:right w:val="single" w:sz="4" w:space="0" w:color="auto"/>
            </w:tcBorders>
            <w:shd w:val="clear" w:color="auto" w:fill="auto"/>
            <w:noWrap/>
            <w:vAlign w:val="bottom"/>
            <w:hideMark/>
          </w:tcPr>
          <w:p w14:paraId="5FE8A98A"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5</w:t>
            </w:r>
          </w:p>
        </w:tc>
      </w:tr>
      <w:tr w:rsidR="001D78E3" w:rsidRPr="00291802" w14:paraId="3BB8A66D"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C76C021"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Jigawa </w:t>
            </w:r>
          </w:p>
        </w:tc>
        <w:tc>
          <w:tcPr>
            <w:tcW w:w="1620" w:type="dxa"/>
            <w:tcBorders>
              <w:top w:val="nil"/>
              <w:left w:val="nil"/>
              <w:bottom w:val="single" w:sz="4" w:space="0" w:color="auto"/>
              <w:right w:val="single" w:sz="4" w:space="0" w:color="auto"/>
            </w:tcBorders>
            <w:shd w:val="clear" w:color="auto" w:fill="auto"/>
            <w:noWrap/>
            <w:vAlign w:val="bottom"/>
            <w:hideMark/>
          </w:tcPr>
          <w:p w14:paraId="12B5682A" w14:textId="49A73193"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036</w:t>
            </w:r>
          </w:p>
        </w:tc>
        <w:tc>
          <w:tcPr>
            <w:tcW w:w="900" w:type="dxa"/>
            <w:tcBorders>
              <w:top w:val="nil"/>
              <w:left w:val="nil"/>
              <w:bottom w:val="single" w:sz="4" w:space="0" w:color="auto"/>
              <w:right w:val="single" w:sz="4" w:space="0" w:color="auto"/>
            </w:tcBorders>
            <w:shd w:val="clear" w:color="auto" w:fill="auto"/>
            <w:vAlign w:val="center"/>
            <w:hideMark/>
          </w:tcPr>
          <w:p w14:paraId="5469D33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83</w:t>
            </w:r>
          </w:p>
        </w:tc>
        <w:tc>
          <w:tcPr>
            <w:tcW w:w="1784" w:type="dxa"/>
            <w:tcBorders>
              <w:top w:val="nil"/>
              <w:left w:val="nil"/>
              <w:bottom w:val="single" w:sz="4" w:space="0" w:color="auto"/>
              <w:right w:val="single" w:sz="4" w:space="0" w:color="auto"/>
            </w:tcBorders>
            <w:shd w:val="clear" w:color="auto" w:fill="auto"/>
            <w:vAlign w:val="center"/>
            <w:hideMark/>
          </w:tcPr>
          <w:p w14:paraId="7AD9F65E" w14:textId="2941BE30"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119</w:t>
            </w:r>
          </w:p>
        </w:tc>
        <w:tc>
          <w:tcPr>
            <w:tcW w:w="1366" w:type="dxa"/>
            <w:tcBorders>
              <w:top w:val="nil"/>
              <w:left w:val="nil"/>
              <w:bottom w:val="single" w:sz="4" w:space="0" w:color="auto"/>
              <w:right w:val="single" w:sz="4" w:space="0" w:color="auto"/>
            </w:tcBorders>
            <w:shd w:val="clear" w:color="auto" w:fill="auto"/>
            <w:noWrap/>
            <w:vAlign w:val="bottom"/>
            <w:hideMark/>
          </w:tcPr>
          <w:p w14:paraId="16CD763A"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105</w:t>
            </w:r>
          </w:p>
        </w:tc>
        <w:tc>
          <w:tcPr>
            <w:tcW w:w="1440" w:type="dxa"/>
            <w:tcBorders>
              <w:top w:val="nil"/>
              <w:left w:val="nil"/>
              <w:bottom w:val="single" w:sz="4" w:space="0" w:color="auto"/>
              <w:right w:val="single" w:sz="4" w:space="0" w:color="auto"/>
            </w:tcBorders>
            <w:shd w:val="clear" w:color="auto" w:fill="auto"/>
            <w:noWrap/>
            <w:vAlign w:val="bottom"/>
            <w:hideMark/>
          </w:tcPr>
          <w:p w14:paraId="633D4F22"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17</w:t>
            </w:r>
          </w:p>
        </w:tc>
        <w:tc>
          <w:tcPr>
            <w:tcW w:w="1530" w:type="dxa"/>
            <w:tcBorders>
              <w:top w:val="nil"/>
              <w:left w:val="nil"/>
              <w:bottom w:val="single" w:sz="4" w:space="0" w:color="auto"/>
              <w:right w:val="single" w:sz="4" w:space="0" w:color="auto"/>
            </w:tcBorders>
            <w:shd w:val="clear" w:color="auto" w:fill="auto"/>
            <w:noWrap/>
            <w:vAlign w:val="bottom"/>
            <w:hideMark/>
          </w:tcPr>
          <w:p w14:paraId="4211B0CE"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p>
        </w:tc>
      </w:tr>
      <w:tr w:rsidR="001D78E3" w:rsidRPr="00291802" w14:paraId="07C0E34B"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5D58A66"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Kaduna </w:t>
            </w:r>
          </w:p>
        </w:tc>
        <w:tc>
          <w:tcPr>
            <w:tcW w:w="1620" w:type="dxa"/>
            <w:tcBorders>
              <w:top w:val="nil"/>
              <w:left w:val="nil"/>
              <w:bottom w:val="single" w:sz="4" w:space="0" w:color="auto"/>
              <w:right w:val="single" w:sz="4" w:space="0" w:color="auto"/>
            </w:tcBorders>
            <w:shd w:val="clear" w:color="auto" w:fill="auto"/>
            <w:noWrap/>
            <w:vAlign w:val="bottom"/>
            <w:hideMark/>
          </w:tcPr>
          <w:p w14:paraId="5C2B4CFC" w14:textId="2E25B8F5"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578</w:t>
            </w:r>
          </w:p>
        </w:tc>
        <w:tc>
          <w:tcPr>
            <w:tcW w:w="900" w:type="dxa"/>
            <w:tcBorders>
              <w:top w:val="nil"/>
              <w:left w:val="nil"/>
              <w:bottom w:val="single" w:sz="4" w:space="0" w:color="auto"/>
              <w:right w:val="single" w:sz="4" w:space="0" w:color="auto"/>
            </w:tcBorders>
            <w:shd w:val="clear" w:color="auto" w:fill="auto"/>
            <w:vAlign w:val="center"/>
            <w:hideMark/>
          </w:tcPr>
          <w:p w14:paraId="043548E6"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240</w:t>
            </w:r>
          </w:p>
        </w:tc>
        <w:tc>
          <w:tcPr>
            <w:tcW w:w="1784" w:type="dxa"/>
            <w:tcBorders>
              <w:top w:val="nil"/>
              <w:left w:val="nil"/>
              <w:bottom w:val="single" w:sz="4" w:space="0" w:color="auto"/>
              <w:right w:val="single" w:sz="4" w:space="0" w:color="auto"/>
            </w:tcBorders>
            <w:shd w:val="clear" w:color="auto" w:fill="auto"/>
            <w:vAlign w:val="center"/>
            <w:hideMark/>
          </w:tcPr>
          <w:p w14:paraId="0B3A61DF" w14:textId="16ED50CE"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818</w:t>
            </w:r>
          </w:p>
        </w:tc>
        <w:tc>
          <w:tcPr>
            <w:tcW w:w="1366" w:type="dxa"/>
            <w:tcBorders>
              <w:top w:val="nil"/>
              <w:left w:val="nil"/>
              <w:bottom w:val="single" w:sz="4" w:space="0" w:color="auto"/>
              <w:right w:val="single" w:sz="4" w:space="0" w:color="auto"/>
            </w:tcBorders>
            <w:shd w:val="clear" w:color="auto" w:fill="auto"/>
            <w:noWrap/>
            <w:vAlign w:val="bottom"/>
            <w:hideMark/>
          </w:tcPr>
          <w:p w14:paraId="59C951F8"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159</w:t>
            </w:r>
          </w:p>
        </w:tc>
        <w:tc>
          <w:tcPr>
            <w:tcW w:w="1440" w:type="dxa"/>
            <w:tcBorders>
              <w:top w:val="nil"/>
              <w:left w:val="nil"/>
              <w:bottom w:val="single" w:sz="4" w:space="0" w:color="auto"/>
              <w:right w:val="single" w:sz="4" w:space="0" w:color="auto"/>
            </w:tcBorders>
            <w:shd w:val="clear" w:color="auto" w:fill="auto"/>
            <w:noWrap/>
            <w:vAlign w:val="bottom"/>
            <w:hideMark/>
          </w:tcPr>
          <w:p w14:paraId="1B5A8C82"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29</w:t>
            </w:r>
          </w:p>
        </w:tc>
        <w:tc>
          <w:tcPr>
            <w:tcW w:w="1530" w:type="dxa"/>
            <w:tcBorders>
              <w:top w:val="nil"/>
              <w:left w:val="nil"/>
              <w:bottom w:val="single" w:sz="4" w:space="0" w:color="auto"/>
              <w:right w:val="single" w:sz="4" w:space="0" w:color="auto"/>
            </w:tcBorders>
            <w:shd w:val="clear" w:color="auto" w:fill="auto"/>
            <w:noWrap/>
            <w:vAlign w:val="bottom"/>
            <w:hideMark/>
          </w:tcPr>
          <w:p w14:paraId="7BCD22E7"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w:t>
            </w:r>
          </w:p>
        </w:tc>
      </w:tr>
      <w:tr w:rsidR="001D78E3" w:rsidRPr="00291802" w14:paraId="79B6191E"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DDC72F7"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Kano </w:t>
            </w:r>
          </w:p>
        </w:tc>
        <w:tc>
          <w:tcPr>
            <w:tcW w:w="1620" w:type="dxa"/>
            <w:tcBorders>
              <w:top w:val="nil"/>
              <w:left w:val="nil"/>
              <w:bottom w:val="single" w:sz="4" w:space="0" w:color="auto"/>
              <w:right w:val="single" w:sz="4" w:space="0" w:color="auto"/>
            </w:tcBorders>
            <w:shd w:val="clear" w:color="auto" w:fill="auto"/>
            <w:noWrap/>
            <w:vAlign w:val="bottom"/>
            <w:hideMark/>
          </w:tcPr>
          <w:p w14:paraId="5D33227B" w14:textId="78355FB3"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w:t>
            </w:r>
            <w:r w:rsidR="00392FEC" w:rsidRPr="00291802">
              <w:rPr>
                <w:rFonts w:eastAsia="Times New Roman" w:cstheme="minorHAnsi"/>
                <w:color w:val="000000"/>
                <w:sz w:val="18"/>
              </w:rPr>
              <w:t>,</w:t>
            </w:r>
            <w:r w:rsidRPr="00291802">
              <w:rPr>
                <w:rFonts w:eastAsia="Times New Roman" w:cstheme="minorHAnsi"/>
                <w:color w:val="000000"/>
                <w:sz w:val="18"/>
              </w:rPr>
              <w:t>808</w:t>
            </w:r>
          </w:p>
        </w:tc>
        <w:tc>
          <w:tcPr>
            <w:tcW w:w="900" w:type="dxa"/>
            <w:tcBorders>
              <w:top w:val="nil"/>
              <w:left w:val="nil"/>
              <w:bottom w:val="single" w:sz="4" w:space="0" w:color="auto"/>
              <w:right w:val="single" w:sz="4" w:space="0" w:color="auto"/>
            </w:tcBorders>
            <w:shd w:val="clear" w:color="auto" w:fill="auto"/>
            <w:vAlign w:val="center"/>
            <w:hideMark/>
          </w:tcPr>
          <w:p w14:paraId="0DBE9DBB"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423</w:t>
            </w:r>
          </w:p>
        </w:tc>
        <w:tc>
          <w:tcPr>
            <w:tcW w:w="1784" w:type="dxa"/>
            <w:tcBorders>
              <w:top w:val="nil"/>
              <w:left w:val="nil"/>
              <w:bottom w:val="single" w:sz="4" w:space="0" w:color="auto"/>
              <w:right w:val="single" w:sz="4" w:space="0" w:color="auto"/>
            </w:tcBorders>
            <w:shd w:val="clear" w:color="auto" w:fill="auto"/>
            <w:vAlign w:val="center"/>
            <w:hideMark/>
          </w:tcPr>
          <w:p w14:paraId="64B5C8A0" w14:textId="70340694"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4</w:t>
            </w:r>
            <w:r w:rsidR="00392FEC" w:rsidRPr="00291802">
              <w:rPr>
                <w:rFonts w:eastAsia="Times New Roman" w:cstheme="minorHAnsi"/>
                <w:color w:val="000000"/>
                <w:sz w:val="18"/>
              </w:rPr>
              <w:t>,</w:t>
            </w:r>
            <w:r w:rsidRPr="00291802">
              <w:rPr>
                <w:rFonts w:eastAsia="Times New Roman" w:cstheme="minorHAnsi"/>
                <w:color w:val="000000"/>
                <w:sz w:val="18"/>
              </w:rPr>
              <w:t>231</w:t>
            </w:r>
          </w:p>
        </w:tc>
        <w:tc>
          <w:tcPr>
            <w:tcW w:w="1366" w:type="dxa"/>
            <w:tcBorders>
              <w:top w:val="nil"/>
              <w:left w:val="nil"/>
              <w:bottom w:val="single" w:sz="4" w:space="0" w:color="auto"/>
              <w:right w:val="single" w:sz="4" w:space="0" w:color="auto"/>
            </w:tcBorders>
            <w:shd w:val="clear" w:color="auto" w:fill="auto"/>
            <w:noWrap/>
            <w:vAlign w:val="bottom"/>
            <w:hideMark/>
          </w:tcPr>
          <w:p w14:paraId="2CDE9D15"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374</w:t>
            </w:r>
          </w:p>
        </w:tc>
        <w:tc>
          <w:tcPr>
            <w:tcW w:w="1440" w:type="dxa"/>
            <w:tcBorders>
              <w:top w:val="nil"/>
              <w:left w:val="nil"/>
              <w:bottom w:val="single" w:sz="4" w:space="0" w:color="auto"/>
              <w:right w:val="single" w:sz="4" w:space="0" w:color="auto"/>
            </w:tcBorders>
            <w:shd w:val="clear" w:color="auto" w:fill="auto"/>
            <w:noWrap/>
            <w:vAlign w:val="bottom"/>
            <w:hideMark/>
          </w:tcPr>
          <w:p w14:paraId="733D0B3D"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52</w:t>
            </w:r>
          </w:p>
        </w:tc>
        <w:tc>
          <w:tcPr>
            <w:tcW w:w="1530" w:type="dxa"/>
            <w:tcBorders>
              <w:top w:val="nil"/>
              <w:left w:val="nil"/>
              <w:bottom w:val="single" w:sz="4" w:space="0" w:color="auto"/>
              <w:right w:val="single" w:sz="4" w:space="0" w:color="auto"/>
            </w:tcBorders>
            <w:shd w:val="clear" w:color="auto" w:fill="auto"/>
            <w:noWrap/>
            <w:vAlign w:val="bottom"/>
            <w:hideMark/>
          </w:tcPr>
          <w:p w14:paraId="07E5107C"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7</w:t>
            </w:r>
          </w:p>
        </w:tc>
      </w:tr>
      <w:tr w:rsidR="001D78E3" w:rsidRPr="00291802" w14:paraId="17E7EF8B"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9EE9D51"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Katsina </w:t>
            </w:r>
          </w:p>
        </w:tc>
        <w:tc>
          <w:tcPr>
            <w:tcW w:w="1620" w:type="dxa"/>
            <w:tcBorders>
              <w:top w:val="nil"/>
              <w:left w:val="nil"/>
              <w:bottom w:val="single" w:sz="4" w:space="0" w:color="auto"/>
              <w:right w:val="single" w:sz="4" w:space="0" w:color="auto"/>
            </w:tcBorders>
            <w:shd w:val="clear" w:color="auto" w:fill="auto"/>
            <w:noWrap/>
            <w:vAlign w:val="bottom"/>
            <w:hideMark/>
          </w:tcPr>
          <w:p w14:paraId="32160B5C" w14:textId="32A547EB"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w:t>
            </w:r>
            <w:r w:rsidR="00392FEC" w:rsidRPr="00291802">
              <w:rPr>
                <w:rFonts w:eastAsia="Times New Roman" w:cstheme="minorHAnsi"/>
                <w:color w:val="000000"/>
                <w:sz w:val="18"/>
              </w:rPr>
              <w:t>,</w:t>
            </w:r>
            <w:r w:rsidRPr="00291802">
              <w:rPr>
                <w:rFonts w:eastAsia="Times New Roman" w:cstheme="minorHAnsi"/>
                <w:color w:val="000000"/>
                <w:sz w:val="18"/>
              </w:rPr>
              <w:t>280</w:t>
            </w:r>
          </w:p>
        </w:tc>
        <w:tc>
          <w:tcPr>
            <w:tcW w:w="900" w:type="dxa"/>
            <w:tcBorders>
              <w:top w:val="nil"/>
              <w:left w:val="nil"/>
              <w:bottom w:val="single" w:sz="4" w:space="0" w:color="auto"/>
              <w:right w:val="single" w:sz="4" w:space="0" w:color="auto"/>
            </w:tcBorders>
            <w:shd w:val="clear" w:color="auto" w:fill="auto"/>
            <w:vAlign w:val="center"/>
            <w:hideMark/>
          </w:tcPr>
          <w:p w14:paraId="12BEA795"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97</w:t>
            </w:r>
          </w:p>
        </w:tc>
        <w:tc>
          <w:tcPr>
            <w:tcW w:w="1784" w:type="dxa"/>
            <w:tcBorders>
              <w:top w:val="nil"/>
              <w:left w:val="nil"/>
              <w:bottom w:val="single" w:sz="4" w:space="0" w:color="auto"/>
              <w:right w:val="single" w:sz="4" w:space="0" w:color="auto"/>
            </w:tcBorders>
            <w:shd w:val="clear" w:color="auto" w:fill="auto"/>
            <w:vAlign w:val="center"/>
            <w:hideMark/>
          </w:tcPr>
          <w:p w14:paraId="372FCCD5" w14:textId="3E8E327F"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w:t>
            </w:r>
            <w:r w:rsidR="00392FEC" w:rsidRPr="00291802">
              <w:rPr>
                <w:rFonts w:eastAsia="Times New Roman" w:cstheme="minorHAnsi"/>
                <w:color w:val="000000"/>
                <w:sz w:val="18"/>
              </w:rPr>
              <w:t>,</w:t>
            </w:r>
            <w:r w:rsidRPr="00291802">
              <w:rPr>
                <w:rFonts w:eastAsia="Times New Roman" w:cstheme="minorHAnsi"/>
                <w:color w:val="000000"/>
                <w:sz w:val="18"/>
              </w:rPr>
              <w:t>377</w:t>
            </w:r>
          </w:p>
        </w:tc>
        <w:tc>
          <w:tcPr>
            <w:tcW w:w="1366" w:type="dxa"/>
            <w:tcBorders>
              <w:top w:val="nil"/>
              <w:left w:val="nil"/>
              <w:bottom w:val="single" w:sz="4" w:space="0" w:color="auto"/>
              <w:right w:val="single" w:sz="4" w:space="0" w:color="auto"/>
            </w:tcBorders>
            <w:shd w:val="clear" w:color="auto" w:fill="auto"/>
            <w:noWrap/>
            <w:vAlign w:val="bottom"/>
            <w:hideMark/>
          </w:tcPr>
          <w:p w14:paraId="3FD1C8B7"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227</w:t>
            </w:r>
          </w:p>
        </w:tc>
        <w:tc>
          <w:tcPr>
            <w:tcW w:w="1440" w:type="dxa"/>
            <w:tcBorders>
              <w:top w:val="nil"/>
              <w:left w:val="nil"/>
              <w:bottom w:val="single" w:sz="4" w:space="0" w:color="auto"/>
              <w:right w:val="single" w:sz="4" w:space="0" w:color="auto"/>
            </w:tcBorders>
            <w:shd w:val="clear" w:color="auto" w:fill="auto"/>
            <w:noWrap/>
            <w:vAlign w:val="bottom"/>
            <w:hideMark/>
          </w:tcPr>
          <w:p w14:paraId="6E0DFD4D"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33</w:t>
            </w:r>
          </w:p>
        </w:tc>
        <w:tc>
          <w:tcPr>
            <w:tcW w:w="1530" w:type="dxa"/>
            <w:tcBorders>
              <w:top w:val="nil"/>
              <w:left w:val="nil"/>
              <w:bottom w:val="single" w:sz="4" w:space="0" w:color="auto"/>
              <w:right w:val="single" w:sz="4" w:space="0" w:color="auto"/>
            </w:tcBorders>
            <w:shd w:val="clear" w:color="auto" w:fill="auto"/>
            <w:noWrap/>
            <w:vAlign w:val="bottom"/>
            <w:hideMark/>
          </w:tcPr>
          <w:p w14:paraId="29BB779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w:t>
            </w:r>
          </w:p>
        </w:tc>
      </w:tr>
      <w:tr w:rsidR="001D78E3" w:rsidRPr="00291802" w14:paraId="2919354C"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7DD5B7F"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Kebbi </w:t>
            </w:r>
          </w:p>
        </w:tc>
        <w:tc>
          <w:tcPr>
            <w:tcW w:w="1620" w:type="dxa"/>
            <w:tcBorders>
              <w:top w:val="nil"/>
              <w:left w:val="nil"/>
              <w:bottom w:val="single" w:sz="4" w:space="0" w:color="auto"/>
              <w:right w:val="single" w:sz="4" w:space="0" w:color="auto"/>
            </w:tcBorders>
            <w:shd w:val="clear" w:color="auto" w:fill="auto"/>
            <w:noWrap/>
            <w:vAlign w:val="bottom"/>
            <w:hideMark/>
          </w:tcPr>
          <w:p w14:paraId="420BF33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300</w:t>
            </w:r>
          </w:p>
        </w:tc>
        <w:tc>
          <w:tcPr>
            <w:tcW w:w="900" w:type="dxa"/>
            <w:tcBorders>
              <w:top w:val="nil"/>
              <w:left w:val="nil"/>
              <w:bottom w:val="single" w:sz="4" w:space="0" w:color="auto"/>
              <w:right w:val="single" w:sz="4" w:space="0" w:color="auto"/>
            </w:tcBorders>
            <w:shd w:val="clear" w:color="auto" w:fill="auto"/>
            <w:vAlign w:val="center"/>
            <w:hideMark/>
          </w:tcPr>
          <w:p w14:paraId="5F7EB49C"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73</w:t>
            </w:r>
          </w:p>
        </w:tc>
        <w:tc>
          <w:tcPr>
            <w:tcW w:w="1784" w:type="dxa"/>
            <w:tcBorders>
              <w:top w:val="nil"/>
              <w:left w:val="nil"/>
              <w:bottom w:val="single" w:sz="4" w:space="0" w:color="auto"/>
              <w:right w:val="single" w:sz="4" w:space="0" w:color="auto"/>
            </w:tcBorders>
            <w:shd w:val="clear" w:color="auto" w:fill="auto"/>
            <w:vAlign w:val="center"/>
            <w:hideMark/>
          </w:tcPr>
          <w:p w14:paraId="1AE3BBE3"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373</w:t>
            </w:r>
          </w:p>
        </w:tc>
        <w:tc>
          <w:tcPr>
            <w:tcW w:w="1366" w:type="dxa"/>
            <w:tcBorders>
              <w:top w:val="nil"/>
              <w:left w:val="nil"/>
              <w:bottom w:val="single" w:sz="4" w:space="0" w:color="auto"/>
              <w:right w:val="single" w:sz="4" w:space="0" w:color="auto"/>
            </w:tcBorders>
            <w:shd w:val="clear" w:color="auto" w:fill="auto"/>
            <w:noWrap/>
            <w:vAlign w:val="bottom"/>
            <w:hideMark/>
          </w:tcPr>
          <w:p w14:paraId="2DABA691"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30</w:t>
            </w:r>
          </w:p>
        </w:tc>
        <w:tc>
          <w:tcPr>
            <w:tcW w:w="1440" w:type="dxa"/>
            <w:tcBorders>
              <w:top w:val="nil"/>
              <w:left w:val="nil"/>
              <w:bottom w:val="single" w:sz="4" w:space="0" w:color="auto"/>
              <w:right w:val="single" w:sz="4" w:space="0" w:color="auto"/>
            </w:tcBorders>
            <w:shd w:val="clear" w:color="auto" w:fill="auto"/>
            <w:noWrap/>
            <w:vAlign w:val="bottom"/>
            <w:hideMark/>
          </w:tcPr>
          <w:p w14:paraId="2D21DDD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7</w:t>
            </w:r>
          </w:p>
        </w:tc>
        <w:tc>
          <w:tcPr>
            <w:tcW w:w="1530" w:type="dxa"/>
            <w:tcBorders>
              <w:top w:val="nil"/>
              <w:left w:val="nil"/>
              <w:bottom w:val="single" w:sz="4" w:space="0" w:color="auto"/>
              <w:right w:val="single" w:sz="4" w:space="0" w:color="auto"/>
            </w:tcBorders>
            <w:shd w:val="clear" w:color="auto" w:fill="auto"/>
            <w:noWrap/>
            <w:vAlign w:val="bottom"/>
            <w:hideMark/>
          </w:tcPr>
          <w:p w14:paraId="07497BA6"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p>
        </w:tc>
      </w:tr>
      <w:tr w:rsidR="001D78E3" w:rsidRPr="00291802" w14:paraId="68C940CC"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71E5B9B"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Niger </w:t>
            </w:r>
          </w:p>
        </w:tc>
        <w:tc>
          <w:tcPr>
            <w:tcW w:w="1620" w:type="dxa"/>
            <w:tcBorders>
              <w:top w:val="nil"/>
              <w:left w:val="nil"/>
              <w:bottom w:val="single" w:sz="4" w:space="0" w:color="auto"/>
              <w:right w:val="single" w:sz="4" w:space="0" w:color="auto"/>
            </w:tcBorders>
            <w:shd w:val="clear" w:color="auto" w:fill="auto"/>
            <w:noWrap/>
            <w:vAlign w:val="bottom"/>
            <w:hideMark/>
          </w:tcPr>
          <w:p w14:paraId="72AD2F95"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950</w:t>
            </w:r>
          </w:p>
        </w:tc>
        <w:tc>
          <w:tcPr>
            <w:tcW w:w="900" w:type="dxa"/>
            <w:tcBorders>
              <w:top w:val="nil"/>
              <w:left w:val="nil"/>
              <w:bottom w:val="single" w:sz="4" w:space="0" w:color="auto"/>
              <w:right w:val="single" w:sz="4" w:space="0" w:color="auto"/>
            </w:tcBorders>
            <w:shd w:val="clear" w:color="auto" w:fill="auto"/>
            <w:vAlign w:val="center"/>
            <w:hideMark/>
          </w:tcPr>
          <w:p w14:paraId="79076501"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0</w:t>
            </w:r>
          </w:p>
        </w:tc>
        <w:tc>
          <w:tcPr>
            <w:tcW w:w="1784" w:type="dxa"/>
            <w:tcBorders>
              <w:top w:val="nil"/>
              <w:left w:val="nil"/>
              <w:bottom w:val="single" w:sz="4" w:space="0" w:color="auto"/>
              <w:right w:val="single" w:sz="4" w:space="0" w:color="auto"/>
            </w:tcBorders>
            <w:shd w:val="clear" w:color="auto" w:fill="auto"/>
            <w:vAlign w:val="center"/>
            <w:hideMark/>
          </w:tcPr>
          <w:p w14:paraId="2BBADD90"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950</w:t>
            </w:r>
          </w:p>
        </w:tc>
        <w:tc>
          <w:tcPr>
            <w:tcW w:w="1366" w:type="dxa"/>
            <w:tcBorders>
              <w:top w:val="nil"/>
              <w:left w:val="nil"/>
              <w:bottom w:val="single" w:sz="4" w:space="0" w:color="auto"/>
              <w:right w:val="single" w:sz="4" w:space="0" w:color="auto"/>
            </w:tcBorders>
            <w:shd w:val="clear" w:color="auto" w:fill="auto"/>
            <w:noWrap/>
            <w:vAlign w:val="bottom"/>
            <w:hideMark/>
          </w:tcPr>
          <w:p w14:paraId="3AD29D14"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95</w:t>
            </w:r>
          </w:p>
        </w:tc>
        <w:tc>
          <w:tcPr>
            <w:tcW w:w="1440" w:type="dxa"/>
            <w:tcBorders>
              <w:top w:val="nil"/>
              <w:left w:val="nil"/>
              <w:bottom w:val="single" w:sz="4" w:space="0" w:color="auto"/>
              <w:right w:val="single" w:sz="4" w:space="0" w:color="auto"/>
            </w:tcBorders>
            <w:shd w:val="clear" w:color="auto" w:fill="auto"/>
            <w:noWrap/>
            <w:vAlign w:val="bottom"/>
            <w:hideMark/>
          </w:tcPr>
          <w:p w14:paraId="3CE0D1D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12</w:t>
            </w:r>
          </w:p>
        </w:tc>
        <w:tc>
          <w:tcPr>
            <w:tcW w:w="1530" w:type="dxa"/>
            <w:tcBorders>
              <w:top w:val="nil"/>
              <w:left w:val="nil"/>
              <w:bottom w:val="single" w:sz="4" w:space="0" w:color="auto"/>
              <w:right w:val="single" w:sz="4" w:space="0" w:color="auto"/>
            </w:tcBorders>
            <w:shd w:val="clear" w:color="auto" w:fill="auto"/>
            <w:noWrap/>
            <w:vAlign w:val="bottom"/>
            <w:hideMark/>
          </w:tcPr>
          <w:p w14:paraId="17DF338C"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w:t>
            </w:r>
          </w:p>
        </w:tc>
      </w:tr>
      <w:tr w:rsidR="001D78E3" w:rsidRPr="00291802" w14:paraId="0C4A8058"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BC7C221"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Sokoto </w:t>
            </w:r>
          </w:p>
        </w:tc>
        <w:tc>
          <w:tcPr>
            <w:tcW w:w="1620" w:type="dxa"/>
            <w:tcBorders>
              <w:top w:val="nil"/>
              <w:left w:val="nil"/>
              <w:bottom w:val="single" w:sz="4" w:space="0" w:color="auto"/>
              <w:right w:val="single" w:sz="4" w:space="0" w:color="auto"/>
            </w:tcBorders>
            <w:shd w:val="clear" w:color="auto" w:fill="auto"/>
            <w:noWrap/>
            <w:vAlign w:val="bottom"/>
            <w:hideMark/>
          </w:tcPr>
          <w:p w14:paraId="096F34AC"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876</w:t>
            </w:r>
          </w:p>
        </w:tc>
        <w:tc>
          <w:tcPr>
            <w:tcW w:w="900" w:type="dxa"/>
            <w:tcBorders>
              <w:top w:val="nil"/>
              <w:left w:val="nil"/>
              <w:bottom w:val="single" w:sz="4" w:space="0" w:color="auto"/>
              <w:right w:val="single" w:sz="4" w:space="0" w:color="auto"/>
            </w:tcBorders>
            <w:shd w:val="clear" w:color="auto" w:fill="auto"/>
            <w:vAlign w:val="center"/>
            <w:hideMark/>
          </w:tcPr>
          <w:p w14:paraId="0A44654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217</w:t>
            </w:r>
          </w:p>
        </w:tc>
        <w:tc>
          <w:tcPr>
            <w:tcW w:w="1784" w:type="dxa"/>
            <w:tcBorders>
              <w:top w:val="nil"/>
              <w:left w:val="nil"/>
              <w:bottom w:val="single" w:sz="4" w:space="0" w:color="auto"/>
              <w:right w:val="single" w:sz="4" w:space="0" w:color="auto"/>
            </w:tcBorders>
            <w:shd w:val="clear" w:color="auto" w:fill="auto"/>
            <w:vAlign w:val="center"/>
            <w:hideMark/>
          </w:tcPr>
          <w:p w14:paraId="7CEF2B5D" w14:textId="5F772C06"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093</w:t>
            </w:r>
          </w:p>
        </w:tc>
        <w:tc>
          <w:tcPr>
            <w:tcW w:w="1366" w:type="dxa"/>
            <w:tcBorders>
              <w:top w:val="nil"/>
              <w:left w:val="nil"/>
              <w:bottom w:val="single" w:sz="4" w:space="0" w:color="auto"/>
              <w:right w:val="single" w:sz="4" w:space="0" w:color="auto"/>
            </w:tcBorders>
            <w:shd w:val="clear" w:color="auto" w:fill="auto"/>
            <w:noWrap/>
            <w:vAlign w:val="bottom"/>
            <w:hideMark/>
          </w:tcPr>
          <w:p w14:paraId="7E5F7A4E"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90</w:t>
            </w:r>
          </w:p>
        </w:tc>
        <w:tc>
          <w:tcPr>
            <w:tcW w:w="1440" w:type="dxa"/>
            <w:tcBorders>
              <w:top w:val="nil"/>
              <w:left w:val="nil"/>
              <w:bottom w:val="single" w:sz="4" w:space="0" w:color="auto"/>
              <w:right w:val="single" w:sz="4" w:space="0" w:color="auto"/>
            </w:tcBorders>
            <w:shd w:val="clear" w:color="auto" w:fill="auto"/>
            <w:noWrap/>
            <w:vAlign w:val="bottom"/>
            <w:hideMark/>
          </w:tcPr>
          <w:p w14:paraId="2FE3F55A"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18</w:t>
            </w:r>
          </w:p>
        </w:tc>
        <w:tc>
          <w:tcPr>
            <w:tcW w:w="1530" w:type="dxa"/>
            <w:tcBorders>
              <w:top w:val="nil"/>
              <w:left w:val="nil"/>
              <w:bottom w:val="single" w:sz="4" w:space="0" w:color="auto"/>
              <w:right w:val="single" w:sz="4" w:space="0" w:color="auto"/>
            </w:tcBorders>
            <w:shd w:val="clear" w:color="auto" w:fill="auto"/>
            <w:noWrap/>
            <w:vAlign w:val="bottom"/>
            <w:hideMark/>
          </w:tcPr>
          <w:p w14:paraId="574850A4"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w:t>
            </w:r>
          </w:p>
        </w:tc>
      </w:tr>
      <w:tr w:rsidR="001D78E3" w:rsidRPr="00291802" w14:paraId="4EB0C634"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2A5E80"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Taraba </w:t>
            </w:r>
          </w:p>
        </w:tc>
        <w:tc>
          <w:tcPr>
            <w:tcW w:w="1620" w:type="dxa"/>
            <w:tcBorders>
              <w:top w:val="nil"/>
              <w:left w:val="nil"/>
              <w:bottom w:val="single" w:sz="4" w:space="0" w:color="auto"/>
              <w:right w:val="single" w:sz="4" w:space="0" w:color="auto"/>
            </w:tcBorders>
            <w:shd w:val="clear" w:color="auto" w:fill="auto"/>
            <w:noWrap/>
            <w:vAlign w:val="bottom"/>
            <w:hideMark/>
          </w:tcPr>
          <w:p w14:paraId="7178269E"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350</w:t>
            </w:r>
          </w:p>
        </w:tc>
        <w:tc>
          <w:tcPr>
            <w:tcW w:w="900" w:type="dxa"/>
            <w:tcBorders>
              <w:top w:val="nil"/>
              <w:left w:val="nil"/>
              <w:bottom w:val="single" w:sz="4" w:space="0" w:color="auto"/>
              <w:right w:val="single" w:sz="4" w:space="0" w:color="auto"/>
            </w:tcBorders>
            <w:shd w:val="clear" w:color="auto" w:fill="auto"/>
            <w:vAlign w:val="center"/>
            <w:hideMark/>
          </w:tcPr>
          <w:p w14:paraId="296E7E9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0</w:t>
            </w:r>
          </w:p>
        </w:tc>
        <w:tc>
          <w:tcPr>
            <w:tcW w:w="1784" w:type="dxa"/>
            <w:tcBorders>
              <w:top w:val="nil"/>
              <w:left w:val="nil"/>
              <w:bottom w:val="single" w:sz="4" w:space="0" w:color="auto"/>
              <w:right w:val="single" w:sz="4" w:space="0" w:color="auto"/>
            </w:tcBorders>
            <w:shd w:val="clear" w:color="auto" w:fill="auto"/>
            <w:vAlign w:val="center"/>
            <w:hideMark/>
          </w:tcPr>
          <w:p w14:paraId="0EFB8F86"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350</w:t>
            </w:r>
          </w:p>
        </w:tc>
        <w:tc>
          <w:tcPr>
            <w:tcW w:w="1366" w:type="dxa"/>
            <w:tcBorders>
              <w:top w:val="nil"/>
              <w:left w:val="nil"/>
              <w:bottom w:val="single" w:sz="4" w:space="0" w:color="auto"/>
              <w:right w:val="single" w:sz="4" w:space="0" w:color="auto"/>
            </w:tcBorders>
            <w:shd w:val="clear" w:color="auto" w:fill="auto"/>
            <w:noWrap/>
            <w:vAlign w:val="bottom"/>
            <w:hideMark/>
          </w:tcPr>
          <w:p w14:paraId="63BDB64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35</w:t>
            </w:r>
          </w:p>
        </w:tc>
        <w:tc>
          <w:tcPr>
            <w:tcW w:w="1440" w:type="dxa"/>
            <w:tcBorders>
              <w:top w:val="nil"/>
              <w:left w:val="nil"/>
              <w:bottom w:val="single" w:sz="4" w:space="0" w:color="auto"/>
              <w:right w:val="single" w:sz="4" w:space="0" w:color="auto"/>
            </w:tcBorders>
            <w:shd w:val="clear" w:color="auto" w:fill="auto"/>
            <w:noWrap/>
            <w:vAlign w:val="bottom"/>
            <w:hideMark/>
          </w:tcPr>
          <w:p w14:paraId="0006E79D"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w:t>
            </w:r>
          </w:p>
        </w:tc>
        <w:tc>
          <w:tcPr>
            <w:tcW w:w="1530" w:type="dxa"/>
            <w:tcBorders>
              <w:top w:val="nil"/>
              <w:left w:val="nil"/>
              <w:bottom w:val="single" w:sz="4" w:space="0" w:color="auto"/>
              <w:right w:val="single" w:sz="4" w:space="0" w:color="auto"/>
            </w:tcBorders>
            <w:shd w:val="clear" w:color="auto" w:fill="auto"/>
            <w:noWrap/>
            <w:vAlign w:val="bottom"/>
            <w:hideMark/>
          </w:tcPr>
          <w:p w14:paraId="23F02464"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w:t>
            </w:r>
          </w:p>
        </w:tc>
      </w:tr>
      <w:tr w:rsidR="001D78E3" w:rsidRPr="00291802" w14:paraId="4631A56C"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EB09101"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Yobe </w:t>
            </w:r>
          </w:p>
        </w:tc>
        <w:tc>
          <w:tcPr>
            <w:tcW w:w="1620" w:type="dxa"/>
            <w:tcBorders>
              <w:top w:val="nil"/>
              <w:left w:val="nil"/>
              <w:bottom w:val="single" w:sz="4" w:space="0" w:color="auto"/>
              <w:right w:val="single" w:sz="4" w:space="0" w:color="auto"/>
            </w:tcBorders>
            <w:shd w:val="clear" w:color="auto" w:fill="auto"/>
            <w:noWrap/>
            <w:vAlign w:val="bottom"/>
            <w:hideMark/>
          </w:tcPr>
          <w:p w14:paraId="06B7C495" w14:textId="09C4DFCF"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188</w:t>
            </w:r>
          </w:p>
        </w:tc>
        <w:tc>
          <w:tcPr>
            <w:tcW w:w="900" w:type="dxa"/>
            <w:tcBorders>
              <w:top w:val="nil"/>
              <w:left w:val="nil"/>
              <w:bottom w:val="single" w:sz="4" w:space="0" w:color="auto"/>
              <w:right w:val="single" w:sz="4" w:space="0" w:color="auto"/>
            </w:tcBorders>
            <w:shd w:val="clear" w:color="auto" w:fill="auto"/>
            <w:vAlign w:val="center"/>
            <w:hideMark/>
          </w:tcPr>
          <w:p w14:paraId="52FD4D4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0</w:t>
            </w:r>
          </w:p>
        </w:tc>
        <w:tc>
          <w:tcPr>
            <w:tcW w:w="1784" w:type="dxa"/>
            <w:tcBorders>
              <w:top w:val="nil"/>
              <w:left w:val="nil"/>
              <w:bottom w:val="single" w:sz="4" w:space="0" w:color="auto"/>
              <w:right w:val="single" w:sz="4" w:space="0" w:color="auto"/>
            </w:tcBorders>
            <w:shd w:val="clear" w:color="auto" w:fill="auto"/>
            <w:vAlign w:val="center"/>
            <w:hideMark/>
          </w:tcPr>
          <w:p w14:paraId="5A8ADC75" w14:textId="79E0C262"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188</w:t>
            </w:r>
          </w:p>
        </w:tc>
        <w:tc>
          <w:tcPr>
            <w:tcW w:w="1366" w:type="dxa"/>
            <w:tcBorders>
              <w:top w:val="nil"/>
              <w:left w:val="nil"/>
              <w:bottom w:val="single" w:sz="4" w:space="0" w:color="auto"/>
              <w:right w:val="single" w:sz="4" w:space="0" w:color="auto"/>
            </w:tcBorders>
            <w:shd w:val="clear" w:color="auto" w:fill="auto"/>
            <w:noWrap/>
            <w:vAlign w:val="bottom"/>
            <w:hideMark/>
          </w:tcPr>
          <w:p w14:paraId="1C3866C6"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118</w:t>
            </w:r>
          </w:p>
        </w:tc>
        <w:tc>
          <w:tcPr>
            <w:tcW w:w="1440" w:type="dxa"/>
            <w:tcBorders>
              <w:top w:val="nil"/>
              <w:left w:val="nil"/>
              <w:bottom w:val="single" w:sz="4" w:space="0" w:color="auto"/>
              <w:right w:val="single" w:sz="4" w:space="0" w:color="auto"/>
            </w:tcBorders>
            <w:shd w:val="clear" w:color="auto" w:fill="auto"/>
            <w:noWrap/>
            <w:vAlign w:val="bottom"/>
            <w:hideMark/>
          </w:tcPr>
          <w:p w14:paraId="3ACB6D7B"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12</w:t>
            </w:r>
          </w:p>
        </w:tc>
        <w:tc>
          <w:tcPr>
            <w:tcW w:w="1530" w:type="dxa"/>
            <w:tcBorders>
              <w:top w:val="nil"/>
              <w:left w:val="nil"/>
              <w:bottom w:val="single" w:sz="4" w:space="0" w:color="auto"/>
              <w:right w:val="single" w:sz="4" w:space="0" w:color="auto"/>
            </w:tcBorders>
            <w:shd w:val="clear" w:color="auto" w:fill="auto"/>
            <w:noWrap/>
            <w:vAlign w:val="bottom"/>
            <w:hideMark/>
          </w:tcPr>
          <w:p w14:paraId="2933E053"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p>
        </w:tc>
      </w:tr>
      <w:tr w:rsidR="001D78E3" w:rsidRPr="00291802" w14:paraId="07E03B81"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9A3EED5"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 xml:space="preserve">Zamfara </w:t>
            </w:r>
          </w:p>
        </w:tc>
        <w:tc>
          <w:tcPr>
            <w:tcW w:w="1620" w:type="dxa"/>
            <w:tcBorders>
              <w:top w:val="nil"/>
              <w:left w:val="nil"/>
              <w:bottom w:val="single" w:sz="4" w:space="0" w:color="auto"/>
              <w:right w:val="single" w:sz="4" w:space="0" w:color="auto"/>
            </w:tcBorders>
            <w:shd w:val="clear" w:color="auto" w:fill="auto"/>
            <w:noWrap/>
            <w:vAlign w:val="bottom"/>
            <w:hideMark/>
          </w:tcPr>
          <w:p w14:paraId="210E4FFA"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740</w:t>
            </w:r>
          </w:p>
        </w:tc>
        <w:tc>
          <w:tcPr>
            <w:tcW w:w="900" w:type="dxa"/>
            <w:tcBorders>
              <w:top w:val="nil"/>
              <w:left w:val="nil"/>
              <w:bottom w:val="single" w:sz="4" w:space="0" w:color="auto"/>
              <w:right w:val="single" w:sz="4" w:space="0" w:color="auto"/>
            </w:tcBorders>
            <w:shd w:val="clear" w:color="auto" w:fill="auto"/>
            <w:vAlign w:val="center"/>
            <w:hideMark/>
          </w:tcPr>
          <w:p w14:paraId="3D1EE131"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125</w:t>
            </w:r>
          </w:p>
        </w:tc>
        <w:tc>
          <w:tcPr>
            <w:tcW w:w="1784" w:type="dxa"/>
            <w:tcBorders>
              <w:top w:val="nil"/>
              <w:left w:val="nil"/>
              <w:bottom w:val="single" w:sz="4" w:space="0" w:color="auto"/>
              <w:right w:val="single" w:sz="4" w:space="0" w:color="auto"/>
            </w:tcBorders>
            <w:shd w:val="clear" w:color="auto" w:fill="auto"/>
            <w:vAlign w:val="center"/>
            <w:hideMark/>
          </w:tcPr>
          <w:p w14:paraId="64B1F78E"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865</w:t>
            </w:r>
          </w:p>
        </w:tc>
        <w:tc>
          <w:tcPr>
            <w:tcW w:w="1366" w:type="dxa"/>
            <w:tcBorders>
              <w:top w:val="nil"/>
              <w:left w:val="nil"/>
              <w:bottom w:val="single" w:sz="4" w:space="0" w:color="auto"/>
              <w:right w:val="single" w:sz="4" w:space="0" w:color="auto"/>
            </w:tcBorders>
            <w:shd w:val="clear" w:color="auto" w:fill="auto"/>
            <w:noWrap/>
            <w:vAlign w:val="bottom"/>
            <w:hideMark/>
          </w:tcPr>
          <w:p w14:paraId="1A72EBDD"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66</w:t>
            </w:r>
          </w:p>
        </w:tc>
        <w:tc>
          <w:tcPr>
            <w:tcW w:w="1440" w:type="dxa"/>
            <w:tcBorders>
              <w:top w:val="nil"/>
              <w:left w:val="nil"/>
              <w:bottom w:val="single" w:sz="4" w:space="0" w:color="auto"/>
              <w:right w:val="single" w:sz="4" w:space="0" w:color="auto"/>
            </w:tcBorders>
            <w:shd w:val="clear" w:color="auto" w:fill="auto"/>
            <w:noWrap/>
            <w:vAlign w:val="bottom"/>
            <w:hideMark/>
          </w:tcPr>
          <w:p w14:paraId="45CF38A1"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14</w:t>
            </w:r>
          </w:p>
        </w:tc>
        <w:tc>
          <w:tcPr>
            <w:tcW w:w="1530" w:type="dxa"/>
            <w:tcBorders>
              <w:top w:val="nil"/>
              <w:left w:val="nil"/>
              <w:bottom w:val="single" w:sz="4" w:space="0" w:color="auto"/>
              <w:right w:val="single" w:sz="4" w:space="0" w:color="auto"/>
            </w:tcBorders>
            <w:shd w:val="clear" w:color="auto" w:fill="auto"/>
            <w:noWrap/>
            <w:vAlign w:val="bottom"/>
            <w:hideMark/>
          </w:tcPr>
          <w:p w14:paraId="39BC4CEF"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p>
        </w:tc>
      </w:tr>
      <w:tr w:rsidR="001D78E3" w:rsidRPr="00291802" w14:paraId="20AC0D09" w14:textId="77777777" w:rsidTr="00291802">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0576CB3" w14:textId="77777777" w:rsidR="001D78E3" w:rsidRPr="00291802" w:rsidRDefault="001D78E3" w:rsidP="001D78E3">
            <w:pPr>
              <w:spacing w:after="0" w:line="240" w:lineRule="auto"/>
              <w:rPr>
                <w:rFonts w:eastAsia="Times New Roman" w:cstheme="minorHAnsi"/>
                <w:color w:val="000000"/>
                <w:sz w:val="18"/>
              </w:rPr>
            </w:pPr>
            <w:r w:rsidRPr="00291802">
              <w:rPr>
                <w:rFonts w:eastAsia="Times New Roman" w:cstheme="minorHAnsi"/>
                <w:color w:val="000000"/>
                <w:sz w:val="18"/>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74F1E8A4" w14:textId="1C1A2120"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15</w:t>
            </w:r>
            <w:r w:rsidR="00392FEC" w:rsidRPr="00291802">
              <w:rPr>
                <w:rFonts w:eastAsia="Times New Roman" w:cstheme="minorHAnsi"/>
                <w:color w:val="000000"/>
                <w:sz w:val="18"/>
              </w:rPr>
              <w:t>,</w:t>
            </w:r>
            <w:r w:rsidRPr="00291802">
              <w:rPr>
                <w:rFonts w:eastAsia="Times New Roman" w:cstheme="minorHAnsi"/>
                <w:color w:val="000000"/>
                <w:sz w:val="18"/>
              </w:rPr>
              <w:t>632</w:t>
            </w:r>
          </w:p>
        </w:tc>
        <w:tc>
          <w:tcPr>
            <w:tcW w:w="900" w:type="dxa"/>
            <w:tcBorders>
              <w:top w:val="nil"/>
              <w:left w:val="nil"/>
              <w:bottom w:val="single" w:sz="4" w:space="0" w:color="auto"/>
              <w:right w:val="single" w:sz="4" w:space="0" w:color="auto"/>
            </w:tcBorders>
            <w:shd w:val="clear" w:color="auto" w:fill="auto"/>
            <w:noWrap/>
            <w:vAlign w:val="bottom"/>
            <w:hideMark/>
          </w:tcPr>
          <w:p w14:paraId="7F76BEB4" w14:textId="3175883E"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385</w:t>
            </w:r>
          </w:p>
        </w:tc>
        <w:tc>
          <w:tcPr>
            <w:tcW w:w="1784" w:type="dxa"/>
            <w:tcBorders>
              <w:top w:val="nil"/>
              <w:left w:val="nil"/>
              <w:bottom w:val="single" w:sz="4" w:space="0" w:color="auto"/>
              <w:right w:val="single" w:sz="4" w:space="0" w:color="auto"/>
            </w:tcBorders>
            <w:shd w:val="clear" w:color="auto" w:fill="auto"/>
            <w:noWrap/>
            <w:vAlign w:val="bottom"/>
            <w:hideMark/>
          </w:tcPr>
          <w:p w14:paraId="097F0B96" w14:textId="60CACF14"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17</w:t>
            </w:r>
            <w:r w:rsidR="00392FEC" w:rsidRPr="00291802">
              <w:rPr>
                <w:rFonts w:eastAsia="Times New Roman" w:cstheme="minorHAnsi"/>
                <w:color w:val="000000"/>
                <w:sz w:val="18"/>
              </w:rPr>
              <w:t>,</w:t>
            </w:r>
            <w:r w:rsidRPr="00291802">
              <w:rPr>
                <w:rFonts w:eastAsia="Times New Roman" w:cstheme="minorHAnsi"/>
                <w:color w:val="000000"/>
                <w:sz w:val="18"/>
              </w:rPr>
              <w:t>017</w:t>
            </w:r>
          </w:p>
        </w:tc>
        <w:tc>
          <w:tcPr>
            <w:tcW w:w="1366" w:type="dxa"/>
            <w:tcBorders>
              <w:top w:val="nil"/>
              <w:left w:val="nil"/>
              <w:bottom w:val="single" w:sz="4" w:space="0" w:color="auto"/>
              <w:right w:val="single" w:sz="4" w:space="0" w:color="auto"/>
            </w:tcBorders>
            <w:shd w:val="clear" w:color="auto" w:fill="auto"/>
            <w:noWrap/>
            <w:vAlign w:val="bottom"/>
            <w:hideMark/>
          </w:tcPr>
          <w:p w14:paraId="69EC2745" w14:textId="1733ED04"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1</w:t>
            </w:r>
            <w:r w:rsidR="00392FEC" w:rsidRPr="00291802">
              <w:rPr>
                <w:rFonts w:eastAsia="Times New Roman" w:cstheme="minorHAnsi"/>
                <w:color w:val="000000"/>
                <w:sz w:val="18"/>
              </w:rPr>
              <w:t>,</w:t>
            </w:r>
            <w:r w:rsidRPr="00291802">
              <w:rPr>
                <w:rFonts w:eastAsia="Times New Roman" w:cstheme="minorHAnsi"/>
                <w:color w:val="000000"/>
                <w:sz w:val="18"/>
              </w:rPr>
              <w:t>548</w:t>
            </w:r>
          </w:p>
        </w:tc>
        <w:tc>
          <w:tcPr>
            <w:tcW w:w="1440" w:type="dxa"/>
            <w:tcBorders>
              <w:top w:val="nil"/>
              <w:left w:val="nil"/>
              <w:bottom w:val="single" w:sz="4" w:space="0" w:color="auto"/>
              <w:right w:val="single" w:sz="4" w:space="0" w:color="auto"/>
            </w:tcBorders>
            <w:shd w:val="clear" w:color="auto" w:fill="auto"/>
            <w:noWrap/>
            <w:vAlign w:val="bottom"/>
            <w:hideMark/>
          </w:tcPr>
          <w:p w14:paraId="23AB8199"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230</w:t>
            </w:r>
          </w:p>
        </w:tc>
        <w:tc>
          <w:tcPr>
            <w:tcW w:w="1530" w:type="dxa"/>
            <w:tcBorders>
              <w:top w:val="nil"/>
              <w:left w:val="nil"/>
              <w:bottom w:val="single" w:sz="4" w:space="0" w:color="auto"/>
              <w:right w:val="single" w:sz="4" w:space="0" w:color="auto"/>
            </w:tcBorders>
            <w:shd w:val="clear" w:color="auto" w:fill="auto"/>
            <w:noWrap/>
            <w:vAlign w:val="bottom"/>
            <w:hideMark/>
          </w:tcPr>
          <w:p w14:paraId="059783E8" w14:textId="77777777" w:rsidR="001D78E3" w:rsidRPr="00291802" w:rsidRDefault="001D78E3" w:rsidP="001D78E3">
            <w:pPr>
              <w:spacing w:after="0" w:line="240" w:lineRule="auto"/>
              <w:jc w:val="right"/>
              <w:rPr>
                <w:rFonts w:eastAsia="Times New Roman" w:cstheme="minorHAnsi"/>
                <w:color w:val="000000"/>
                <w:sz w:val="18"/>
              </w:rPr>
            </w:pPr>
            <w:r w:rsidRPr="00291802">
              <w:rPr>
                <w:rFonts w:eastAsia="Times New Roman" w:cstheme="minorHAnsi"/>
                <w:color w:val="000000"/>
                <w:sz w:val="18"/>
              </w:rPr>
              <w:t>39</w:t>
            </w:r>
          </w:p>
        </w:tc>
      </w:tr>
    </w:tbl>
    <w:p w14:paraId="747E9516" w14:textId="77777777" w:rsidR="00291802" w:rsidRDefault="00291802" w:rsidP="00AD5805">
      <w:pPr>
        <w:widowControl w:val="0"/>
        <w:shd w:val="clear" w:color="auto" w:fill="FFFFFF"/>
        <w:spacing w:after="0" w:line="240" w:lineRule="auto"/>
        <w:ind w:left="360"/>
        <w:jc w:val="both"/>
        <w:rPr>
          <w:rFonts w:eastAsia="Times New Roman" w:cstheme="minorHAnsi"/>
          <w:snapToGrid w:val="0"/>
        </w:rPr>
      </w:pPr>
    </w:p>
    <w:p w14:paraId="32308DA3" w14:textId="1A922ABF" w:rsidR="006D047E" w:rsidRPr="008D16C6" w:rsidRDefault="001D78E3" w:rsidP="00AD5805">
      <w:pPr>
        <w:widowControl w:val="0"/>
        <w:shd w:val="clear" w:color="auto" w:fill="FFFFFF"/>
        <w:spacing w:after="0" w:line="240" w:lineRule="auto"/>
        <w:ind w:left="360"/>
        <w:jc w:val="both"/>
        <w:rPr>
          <w:rFonts w:eastAsia="Times New Roman" w:cstheme="minorHAnsi"/>
          <w:snapToGrid w:val="0"/>
        </w:rPr>
      </w:pPr>
      <w:r w:rsidRPr="008D16C6">
        <w:rPr>
          <w:rFonts w:eastAsia="Times New Roman" w:cstheme="minorHAnsi"/>
          <w:snapToGrid w:val="0"/>
        </w:rPr>
        <w:t>PSG</w:t>
      </w:r>
      <w:r w:rsidRPr="008D16C6">
        <w:rPr>
          <w:rFonts w:eastAsia="Times New Roman" w:cstheme="minorHAnsi"/>
          <w:snapToGrid w:val="0"/>
        </w:rPr>
        <w:tab/>
      </w:r>
      <w:r w:rsidRPr="008D16C6">
        <w:rPr>
          <w:rFonts w:eastAsia="Times New Roman" w:cstheme="minorHAnsi"/>
          <w:snapToGrid w:val="0"/>
        </w:rPr>
        <w:tab/>
        <w:t>Polio Survivor Group</w:t>
      </w:r>
    </w:p>
    <w:p w14:paraId="2398EC12" w14:textId="77777777" w:rsidR="00291802" w:rsidRDefault="00291802" w:rsidP="00AD5805">
      <w:pPr>
        <w:widowControl w:val="0"/>
        <w:shd w:val="clear" w:color="auto" w:fill="FFFFFF"/>
        <w:spacing w:after="0" w:line="240" w:lineRule="auto"/>
        <w:ind w:left="360"/>
        <w:jc w:val="both"/>
        <w:rPr>
          <w:rFonts w:eastAsia="Times New Roman" w:cstheme="minorHAnsi"/>
          <w:snapToGrid w:val="0"/>
        </w:rPr>
      </w:pPr>
      <w:r>
        <w:rPr>
          <w:rFonts w:eastAsia="Times New Roman" w:cstheme="minorHAnsi"/>
          <w:snapToGrid w:val="0"/>
        </w:rPr>
        <w:t>VWS</w:t>
      </w:r>
      <w:r>
        <w:rPr>
          <w:rFonts w:eastAsia="Times New Roman" w:cstheme="minorHAnsi"/>
          <w:snapToGrid w:val="0"/>
        </w:rPr>
        <w:tab/>
        <w:t>Volunteer Ward Supervisor</w:t>
      </w:r>
    </w:p>
    <w:p w14:paraId="25F7268D" w14:textId="77777777" w:rsidR="00291802" w:rsidRDefault="00291802" w:rsidP="00AD5805">
      <w:pPr>
        <w:widowControl w:val="0"/>
        <w:shd w:val="clear" w:color="auto" w:fill="FFFFFF"/>
        <w:spacing w:after="0" w:line="240" w:lineRule="auto"/>
        <w:ind w:left="360"/>
        <w:jc w:val="both"/>
        <w:rPr>
          <w:rFonts w:eastAsia="Times New Roman" w:cstheme="minorHAnsi"/>
          <w:snapToGrid w:val="0"/>
        </w:rPr>
      </w:pPr>
    </w:p>
    <w:p w14:paraId="1CFE9373" w14:textId="77777777" w:rsidR="00291802" w:rsidRDefault="00291802" w:rsidP="00AD5805">
      <w:pPr>
        <w:widowControl w:val="0"/>
        <w:shd w:val="clear" w:color="auto" w:fill="FFFFFF"/>
        <w:spacing w:after="0" w:line="240" w:lineRule="auto"/>
        <w:ind w:left="360"/>
        <w:jc w:val="both"/>
        <w:rPr>
          <w:rFonts w:eastAsia="Times New Roman" w:cstheme="minorHAnsi"/>
          <w:snapToGrid w:val="0"/>
        </w:rPr>
      </w:pPr>
    </w:p>
    <w:p w14:paraId="2872EE9F" w14:textId="55C65903" w:rsidR="00291802" w:rsidRDefault="00291802" w:rsidP="00291802">
      <w:pPr>
        <w:widowControl w:val="0"/>
        <w:shd w:val="clear" w:color="auto" w:fill="FFFFFF"/>
        <w:spacing w:after="0" w:line="240" w:lineRule="auto"/>
        <w:jc w:val="both"/>
        <w:rPr>
          <w:rFonts w:eastAsia="Times New Roman" w:cstheme="minorHAnsi"/>
          <w:snapToGrid w:val="0"/>
        </w:rPr>
        <w:sectPr w:rsidR="00291802" w:rsidSect="00291802">
          <w:footerReference w:type="default" r:id="rId8"/>
          <w:pgSz w:w="11906" w:h="16838" w:code="9"/>
          <w:pgMar w:top="1440" w:right="1440" w:bottom="1440" w:left="1440" w:header="720" w:footer="720" w:gutter="0"/>
          <w:cols w:space="720"/>
          <w:docGrid w:linePitch="360"/>
        </w:sectPr>
      </w:pPr>
    </w:p>
    <w:p w14:paraId="03CE40A2" w14:textId="77777777" w:rsidR="00291802" w:rsidRDefault="00291802" w:rsidP="00FE5667">
      <w:pPr>
        <w:widowControl w:val="0"/>
        <w:shd w:val="clear" w:color="auto" w:fill="FFFFFF"/>
        <w:spacing w:after="0" w:line="240" w:lineRule="auto"/>
        <w:jc w:val="both"/>
        <w:rPr>
          <w:rFonts w:eastAsia="Times New Roman" w:cstheme="minorHAnsi"/>
          <w:b/>
          <w:color w:val="00B0F0"/>
        </w:rPr>
      </w:pPr>
      <w:r w:rsidRPr="008D16C6">
        <w:rPr>
          <w:rFonts w:eastAsia="Times New Roman" w:cstheme="minorHAnsi"/>
          <w:b/>
          <w:color w:val="00B0F0"/>
        </w:rPr>
        <w:lastRenderedPageBreak/>
        <w:t>Theory of Change</w:t>
      </w:r>
    </w:p>
    <w:p w14:paraId="78D0CEB7" w14:textId="732594E6" w:rsidR="00AD5805" w:rsidRPr="008D16C6" w:rsidRDefault="00291802" w:rsidP="00FE5667">
      <w:pPr>
        <w:widowControl w:val="0"/>
        <w:shd w:val="clear" w:color="auto" w:fill="FFFFFF"/>
        <w:spacing w:after="0" w:line="240" w:lineRule="auto"/>
        <w:jc w:val="both"/>
        <w:rPr>
          <w:rFonts w:eastAsia="Times New Roman" w:cstheme="minorHAnsi"/>
          <w:snapToGrid w:val="0"/>
        </w:rPr>
        <w:sectPr w:rsidR="00AD5805" w:rsidRPr="008D16C6" w:rsidSect="00291802">
          <w:pgSz w:w="16838" w:h="11906" w:orient="landscape" w:code="9"/>
          <w:pgMar w:top="1440" w:right="1440" w:bottom="1440" w:left="1440" w:header="720" w:footer="720" w:gutter="0"/>
          <w:cols w:space="720"/>
          <w:docGrid w:linePitch="360"/>
        </w:sectPr>
      </w:pPr>
      <w:r w:rsidRPr="005366F9">
        <w:rPr>
          <w:noProof/>
        </w:rPr>
        <w:drawing>
          <wp:inline distT="0" distB="0" distL="0" distR="0" wp14:anchorId="56A3B56A" wp14:editId="4D12B811">
            <wp:extent cx="886333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63330" cy="5067300"/>
                    </a:xfrm>
                    <a:prstGeom prst="rect">
                      <a:avLst/>
                    </a:prstGeom>
                    <a:noFill/>
                    <a:ln>
                      <a:noFill/>
                    </a:ln>
                  </pic:spPr>
                </pic:pic>
              </a:graphicData>
            </a:graphic>
          </wp:inline>
        </w:drawing>
      </w:r>
    </w:p>
    <w:p w14:paraId="3C7F95A3" w14:textId="0DD4431F" w:rsidR="00AD5805" w:rsidRPr="008D16C6" w:rsidRDefault="00AD5805" w:rsidP="00291802">
      <w:pPr>
        <w:widowControl w:val="0"/>
        <w:shd w:val="clear" w:color="auto" w:fill="FFFFFF"/>
        <w:spacing w:after="0" w:line="240" w:lineRule="auto"/>
        <w:jc w:val="both"/>
        <w:rPr>
          <w:rFonts w:eastAsia="Times New Roman" w:cstheme="minorHAnsi"/>
          <w:snapToGrid w:val="0"/>
        </w:rPr>
      </w:pPr>
      <w:r w:rsidRPr="008D16C6">
        <w:rPr>
          <w:rFonts w:eastAsia="Times New Roman" w:cstheme="minorHAnsi"/>
        </w:rPr>
        <w:lastRenderedPageBreak/>
        <w:t>The Polio programmme thr</w:t>
      </w:r>
      <w:r w:rsidR="006D047E" w:rsidRPr="008D16C6">
        <w:rPr>
          <w:rFonts w:eastAsia="Times New Roman" w:cstheme="minorHAnsi"/>
        </w:rPr>
        <w:t>ough the activities of the VCMs during 2018, has tracked</w:t>
      </w:r>
      <w:r w:rsidR="00256DEA" w:rsidRPr="008D16C6">
        <w:rPr>
          <w:rFonts w:eastAsia="Times New Roman" w:cstheme="minorHAnsi"/>
        </w:rPr>
        <w:t xml:space="preserve"> more than 540,000 </w:t>
      </w:r>
      <w:r w:rsidR="00BB11B6" w:rsidRPr="008D16C6">
        <w:rPr>
          <w:rFonts w:eastAsia="Times New Roman" w:cstheme="minorHAnsi"/>
        </w:rPr>
        <w:t>newborns</w:t>
      </w:r>
      <w:r w:rsidR="00256DEA" w:rsidRPr="008D16C6">
        <w:rPr>
          <w:rFonts w:eastAsia="Times New Roman" w:cstheme="minorHAnsi"/>
        </w:rPr>
        <w:t xml:space="preserve"> and</w:t>
      </w:r>
      <w:r w:rsidR="00BB11B6" w:rsidRPr="008D16C6">
        <w:rPr>
          <w:rFonts w:eastAsia="Times New Roman" w:cstheme="minorHAnsi"/>
        </w:rPr>
        <w:t xml:space="preserve"> 73% (392,900) of them were </w:t>
      </w:r>
      <w:r w:rsidR="007244C0">
        <w:rPr>
          <w:rFonts w:eastAsia="Times New Roman" w:cstheme="minorHAnsi"/>
        </w:rPr>
        <w:t xml:space="preserve">vaccinated with polio vaccine </w:t>
      </w:r>
      <w:r w:rsidRPr="008D16C6">
        <w:rPr>
          <w:rFonts w:eastAsia="Times New Roman" w:cstheme="minorHAnsi"/>
          <w:snapToGrid w:val="0"/>
        </w:rPr>
        <w:t xml:space="preserve">newborns monthly. </w:t>
      </w:r>
      <w:r w:rsidR="006D047E" w:rsidRPr="008D16C6">
        <w:rPr>
          <w:rFonts w:eastAsia="Times New Roman" w:cstheme="minorHAnsi"/>
          <w:snapToGrid w:val="0"/>
        </w:rPr>
        <w:t>During 2018,</w:t>
      </w:r>
      <w:r w:rsidR="008D16C6" w:rsidRPr="008D16C6">
        <w:t xml:space="preserve"> </w:t>
      </w:r>
      <w:r w:rsidR="008D16C6">
        <w:t xml:space="preserve">the VCMs conducted </w:t>
      </w:r>
      <w:r w:rsidR="008D16C6" w:rsidRPr="008D16C6">
        <w:rPr>
          <w:rFonts w:eastAsia="Times New Roman" w:cstheme="minorHAnsi"/>
          <w:snapToGrid w:val="0"/>
        </w:rPr>
        <w:t>12.7 Million visits to households</w:t>
      </w:r>
      <w:r w:rsidR="008D16C6">
        <w:rPr>
          <w:rFonts w:eastAsia="Times New Roman" w:cstheme="minorHAnsi"/>
          <w:snapToGrid w:val="0"/>
        </w:rPr>
        <w:t xml:space="preserve"> and sensitized 17.1 million</w:t>
      </w:r>
      <w:r w:rsidR="006D047E" w:rsidRPr="008D16C6">
        <w:rPr>
          <w:rFonts w:eastAsia="Times New Roman" w:cstheme="minorHAnsi"/>
          <w:snapToGrid w:val="0"/>
        </w:rPr>
        <w:t xml:space="preserve"> caregivers</w:t>
      </w:r>
      <w:r w:rsidR="008D16C6">
        <w:rPr>
          <w:rFonts w:eastAsia="Times New Roman" w:cstheme="minorHAnsi"/>
          <w:snapToGrid w:val="0"/>
        </w:rPr>
        <w:t>.  M</w:t>
      </w:r>
      <w:r w:rsidR="008D16C6" w:rsidRPr="008D16C6">
        <w:rPr>
          <w:rFonts w:eastAsia="Times New Roman" w:cstheme="minorHAnsi"/>
          <w:snapToGrid w:val="0"/>
        </w:rPr>
        <w:t xml:space="preserve">embers of VCM network reached to </w:t>
      </w:r>
      <w:r w:rsidR="008D16C6">
        <w:rPr>
          <w:rFonts w:eastAsia="Times New Roman" w:cstheme="minorHAnsi"/>
          <w:snapToGrid w:val="0"/>
        </w:rPr>
        <w:t xml:space="preserve">4.6 Million caregivers through 304,000 </w:t>
      </w:r>
      <w:r w:rsidR="006D047E" w:rsidRPr="008D16C6">
        <w:rPr>
          <w:rFonts w:eastAsia="Times New Roman" w:cstheme="minorHAnsi"/>
          <w:snapToGrid w:val="0"/>
        </w:rPr>
        <w:t xml:space="preserve">compound meetings </w:t>
      </w:r>
      <w:r w:rsidR="008D16C6">
        <w:rPr>
          <w:rFonts w:eastAsia="Times New Roman" w:cstheme="minorHAnsi"/>
          <w:snapToGrid w:val="0"/>
        </w:rPr>
        <w:t>and</w:t>
      </w:r>
      <w:r w:rsidR="008D16C6" w:rsidRPr="008D16C6">
        <w:rPr>
          <w:rFonts w:eastAsia="Times New Roman" w:cstheme="minorHAnsi"/>
          <w:snapToGrid w:val="0"/>
        </w:rPr>
        <w:t xml:space="preserve"> sensitized </w:t>
      </w:r>
      <w:r w:rsidR="008D16C6">
        <w:rPr>
          <w:rFonts w:eastAsia="Times New Roman" w:cstheme="minorHAnsi"/>
          <w:snapToGrid w:val="0"/>
        </w:rPr>
        <w:t xml:space="preserve">them </w:t>
      </w:r>
      <w:r w:rsidR="008D16C6" w:rsidRPr="008D16C6">
        <w:rPr>
          <w:rFonts w:eastAsia="Times New Roman" w:cstheme="minorHAnsi"/>
          <w:snapToGrid w:val="0"/>
        </w:rPr>
        <w:t>on polio vaccination, Routine Immunization, Sanitation, Hygiene and Exclusive Breast-feeding</w:t>
      </w:r>
      <w:r w:rsidRPr="008D16C6">
        <w:rPr>
          <w:rFonts w:eastAsia="Times New Roman" w:cstheme="minorHAnsi"/>
          <w:snapToGrid w:val="0"/>
        </w:rPr>
        <w:t xml:space="preserve">. </w:t>
      </w:r>
      <w:r w:rsidR="008D16C6">
        <w:rPr>
          <w:rFonts w:eastAsia="Times New Roman" w:cstheme="minorHAnsi"/>
          <w:snapToGrid w:val="0"/>
        </w:rPr>
        <w:t xml:space="preserve">Another </w:t>
      </w:r>
      <w:r w:rsidR="008D16C6" w:rsidRPr="008D16C6">
        <w:rPr>
          <w:rFonts w:eastAsia="Times New Roman" w:cstheme="minorHAnsi"/>
          <w:snapToGrid w:val="0"/>
        </w:rPr>
        <w:t>554,000</w:t>
      </w:r>
      <w:r w:rsidR="008D16C6">
        <w:rPr>
          <w:rFonts w:eastAsia="Times New Roman" w:cstheme="minorHAnsi"/>
          <w:snapToGrid w:val="0"/>
        </w:rPr>
        <w:t xml:space="preserve"> </w:t>
      </w:r>
      <w:r w:rsidR="008D16C6" w:rsidRPr="008D16C6">
        <w:rPr>
          <w:rFonts w:eastAsia="Times New Roman" w:cstheme="minorHAnsi"/>
          <w:snapToGrid w:val="0"/>
        </w:rPr>
        <w:t xml:space="preserve">People participated in </w:t>
      </w:r>
      <w:r w:rsidR="008D16C6">
        <w:rPr>
          <w:rFonts w:eastAsia="Times New Roman" w:cstheme="minorHAnsi"/>
          <w:snapToGrid w:val="0"/>
        </w:rPr>
        <w:t xml:space="preserve">38,000 </w:t>
      </w:r>
      <w:r w:rsidR="008D16C6" w:rsidRPr="008D16C6">
        <w:rPr>
          <w:rFonts w:eastAsia="Times New Roman" w:cstheme="minorHAnsi"/>
          <w:snapToGrid w:val="0"/>
        </w:rPr>
        <w:t>community dialogues</w:t>
      </w:r>
      <w:r w:rsidR="008D16C6">
        <w:rPr>
          <w:rFonts w:eastAsia="Times New Roman" w:cstheme="minorHAnsi"/>
          <w:snapToGrid w:val="0"/>
        </w:rPr>
        <w:t xml:space="preserve"> organized by VCMs</w:t>
      </w:r>
      <w:r w:rsidR="00264B8E">
        <w:rPr>
          <w:rFonts w:eastAsia="Times New Roman" w:cstheme="minorHAnsi"/>
          <w:snapToGrid w:val="0"/>
        </w:rPr>
        <w:t xml:space="preserve">.  </w:t>
      </w:r>
      <w:r w:rsidR="006E1784" w:rsidRPr="008D16C6">
        <w:rPr>
          <w:rFonts w:eastAsia="Times New Roman" w:cstheme="minorHAnsi"/>
          <w:snapToGrid w:val="0"/>
        </w:rPr>
        <w:t xml:space="preserve">During the same period, VCM reported </w:t>
      </w:r>
      <w:r w:rsidR="00264B8E" w:rsidRPr="00264B8E">
        <w:rPr>
          <w:rFonts w:eastAsia="Times New Roman" w:cstheme="minorHAnsi"/>
          <w:snapToGrid w:val="0"/>
        </w:rPr>
        <w:t>980</w:t>
      </w:r>
      <w:r w:rsidR="00264B8E">
        <w:rPr>
          <w:rFonts w:eastAsia="Times New Roman" w:cstheme="minorHAnsi"/>
          <w:snapToGrid w:val="0"/>
        </w:rPr>
        <w:t xml:space="preserve"> </w:t>
      </w:r>
      <w:r w:rsidR="00264B8E" w:rsidRPr="00264B8E">
        <w:rPr>
          <w:rFonts w:eastAsia="Times New Roman" w:cstheme="minorHAnsi"/>
          <w:snapToGrid w:val="0"/>
        </w:rPr>
        <w:t xml:space="preserve">Suspected AFP cases </w:t>
      </w:r>
      <w:r w:rsidR="006E1784" w:rsidRPr="008D16C6">
        <w:rPr>
          <w:rFonts w:eastAsia="Times New Roman" w:cstheme="minorHAnsi"/>
          <w:snapToGrid w:val="0"/>
        </w:rPr>
        <w:t>of Acute Flaccid Paralysis (AFP), as part of strengthening of community based surveillance</w:t>
      </w:r>
      <w:r w:rsidR="00264B8E">
        <w:rPr>
          <w:rFonts w:eastAsia="Times New Roman" w:cstheme="minorHAnsi"/>
          <w:snapToGrid w:val="0"/>
        </w:rPr>
        <w:t xml:space="preserve"> and </w:t>
      </w:r>
      <w:r w:rsidR="00264B8E" w:rsidRPr="00264B8E">
        <w:rPr>
          <w:rFonts w:eastAsia="Times New Roman" w:cstheme="minorHAnsi"/>
          <w:snapToGrid w:val="0"/>
        </w:rPr>
        <w:t xml:space="preserve">288 </w:t>
      </w:r>
      <w:r w:rsidR="00264B8E">
        <w:rPr>
          <w:rFonts w:eastAsia="Times New Roman" w:cstheme="minorHAnsi"/>
          <w:snapToGrid w:val="0"/>
        </w:rPr>
        <w:t>of those cases were assign and EPID Numbers.</w:t>
      </w:r>
      <w:r w:rsidR="006E1784" w:rsidRPr="008D16C6">
        <w:rPr>
          <w:rFonts w:eastAsia="Times New Roman" w:cstheme="minorHAnsi"/>
          <w:snapToGrid w:val="0"/>
        </w:rPr>
        <w:t xml:space="preserve"> </w:t>
      </w:r>
    </w:p>
    <w:p w14:paraId="059C624A" w14:textId="6B9FAF5B" w:rsidR="00AD5805" w:rsidRPr="008D16C6" w:rsidRDefault="00AD5805" w:rsidP="00AD5805">
      <w:pPr>
        <w:widowControl w:val="0"/>
        <w:shd w:val="clear" w:color="auto" w:fill="FFFFFF"/>
        <w:tabs>
          <w:tab w:val="num" w:pos="720"/>
          <w:tab w:val="num" w:pos="1440"/>
        </w:tabs>
        <w:spacing w:after="0" w:line="240" w:lineRule="auto"/>
        <w:jc w:val="both"/>
        <w:rPr>
          <w:rFonts w:eastAsia="Times New Roman" w:cstheme="minorHAnsi"/>
          <w:snapToGrid w:val="0"/>
        </w:rPr>
      </w:pPr>
      <w:r w:rsidRPr="008D16C6">
        <w:rPr>
          <w:rFonts w:eastAsia="Times New Roman" w:cstheme="minorHAnsi"/>
          <w:snapToGrid w:val="0"/>
        </w:rPr>
        <w:t>The VCM have faced challenges of</w:t>
      </w:r>
      <w:r w:rsidR="007244C0">
        <w:rPr>
          <w:rFonts w:eastAsia="Times New Roman" w:cstheme="minorHAnsi"/>
          <w:snapToGrid w:val="0"/>
        </w:rPr>
        <w:t>:</w:t>
      </w:r>
      <w:r w:rsidRPr="008D16C6">
        <w:rPr>
          <w:rFonts w:eastAsia="Times New Roman" w:cstheme="minorHAnsi"/>
          <w:snapToGrid w:val="0"/>
        </w:rPr>
        <w:t xml:space="preserve"> Insecurity - making community engagement a challenge; Low risk perception, especially among the political leadership; Waning support of Governors and LGA Chairmen for counterpart funds and oversight roles and; </w:t>
      </w:r>
      <w:r w:rsidRPr="008D16C6">
        <w:rPr>
          <w:rFonts w:eastAsia="Times New Roman" w:cstheme="minorHAnsi"/>
          <w:snapToGrid w:val="0"/>
          <w:lang w:val="en-GB"/>
        </w:rPr>
        <w:t>Demands of community for other felt needs affecting acceptance of polio vaccination</w:t>
      </w:r>
    </w:p>
    <w:p w14:paraId="5B735CB7" w14:textId="77777777" w:rsidR="00AD5805" w:rsidRPr="008D16C6" w:rsidRDefault="00AD5805" w:rsidP="00AD5805">
      <w:pPr>
        <w:widowControl w:val="0"/>
        <w:spacing w:after="0" w:line="240" w:lineRule="auto"/>
        <w:jc w:val="both"/>
        <w:rPr>
          <w:rFonts w:eastAsia="Times New Roman" w:cstheme="minorHAnsi"/>
          <w:snapToGrid w:val="0"/>
        </w:rPr>
      </w:pPr>
    </w:p>
    <w:p w14:paraId="73B8BC48" w14:textId="1932CF1C" w:rsidR="00AD5805" w:rsidRPr="008D16C6" w:rsidRDefault="00AD5805" w:rsidP="00AD5805">
      <w:pPr>
        <w:widowControl w:val="0"/>
        <w:numPr>
          <w:ilvl w:val="0"/>
          <w:numId w:val="21"/>
        </w:numPr>
        <w:spacing w:after="0" w:line="240" w:lineRule="auto"/>
        <w:rPr>
          <w:rFonts w:eastAsia="Times New Roman" w:cstheme="minorHAnsi"/>
          <w:b/>
          <w:color w:val="00B0F0"/>
          <w:sz w:val="36"/>
        </w:rPr>
      </w:pPr>
      <w:r w:rsidRPr="008D16C6">
        <w:rPr>
          <w:rFonts w:eastAsia="Times New Roman" w:cstheme="minorHAnsi"/>
          <w:b/>
          <w:color w:val="00B0F0"/>
          <w:sz w:val="28"/>
        </w:rPr>
        <w:t>Purpos</w:t>
      </w:r>
      <w:r w:rsidR="00654BEB">
        <w:rPr>
          <w:rFonts w:eastAsia="Times New Roman" w:cstheme="minorHAnsi"/>
          <w:b/>
          <w:color w:val="00B0F0"/>
          <w:sz w:val="28"/>
        </w:rPr>
        <w:t>e and Objectives</w:t>
      </w:r>
      <w:r w:rsidRPr="008D16C6">
        <w:rPr>
          <w:rFonts w:eastAsia="Times New Roman" w:cstheme="minorHAnsi"/>
          <w:b/>
          <w:color w:val="00B0F0"/>
          <w:sz w:val="28"/>
        </w:rPr>
        <w:t xml:space="preserve"> </w:t>
      </w:r>
    </w:p>
    <w:p w14:paraId="111C1444" w14:textId="77777777" w:rsidR="00AD5805" w:rsidRPr="008D16C6" w:rsidRDefault="00AD5805" w:rsidP="00AD5805">
      <w:pPr>
        <w:widowControl w:val="0"/>
        <w:tabs>
          <w:tab w:val="left" w:pos="-480"/>
          <w:tab w:val="left" w:pos="0"/>
          <w:tab w:val="left" w:pos="420"/>
          <w:tab w:val="left" w:pos="510"/>
          <w:tab w:val="left" w:pos="1545"/>
        </w:tabs>
        <w:spacing w:after="0" w:line="240" w:lineRule="auto"/>
        <w:ind w:left="360" w:hanging="360"/>
        <w:rPr>
          <w:rFonts w:eastAsia="Times New Roman" w:cstheme="minorHAnsi"/>
          <w:b/>
          <w:i/>
          <w:snapToGrid w:val="0"/>
        </w:rPr>
      </w:pPr>
    </w:p>
    <w:p w14:paraId="7D421CC9" w14:textId="1287BAF6" w:rsidR="00AD5805" w:rsidRDefault="00AD5805" w:rsidP="00AD5805">
      <w:pPr>
        <w:widowControl w:val="0"/>
        <w:spacing w:after="0" w:line="240" w:lineRule="auto"/>
        <w:jc w:val="both"/>
        <w:rPr>
          <w:rFonts w:eastAsia="Times New Roman" w:cstheme="minorHAnsi"/>
          <w:snapToGrid w:val="0"/>
        </w:rPr>
      </w:pPr>
      <w:r w:rsidRPr="008D16C6">
        <w:rPr>
          <w:rFonts w:eastAsia="Times New Roman" w:cstheme="minorHAnsi"/>
          <w:snapToGrid w:val="0"/>
        </w:rPr>
        <w:t xml:space="preserve">The purpose of this evaluation is to generate evidence and systematically/scientifically document the contributions of the network towards polio eradication so far (effectiveness, efficiency and impact), review its capacity (relevance), and working mechanism in coordination with other programmme (sustainability).   It is also to determine the extent to which UNICEF supporting activities were </w:t>
      </w:r>
      <w:r w:rsidR="006E1784" w:rsidRPr="008D16C6">
        <w:rPr>
          <w:rFonts w:eastAsia="Times New Roman" w:cstheme="minorHAnsi"/>
          <w:snapToGrid w:val="0"/>
        </w:rPr>
        <w:t>effective and</w:t>
      </w:r>
      <w:r w:rsidRPr="008D16C6">
        <w:rPr>
          <w:rFonts w:eastAsia="Times New Roman" w:cstheme="minorHAnsi"/>
          <w:snapToGrid w:val="0"/>
        </w:rPr>
        <w:t xml:space="preserve"> inform </w:t>
      </w:r>
      <w:r w:rsidR="00DD22AC">
        <w:rPr>
          <w:rFonts w:eastAsia="Times New Roman" w:cstheme="minorHAnsi"/>
          <w:snapToGrid w:val="0"/>
        </w:rPr>
        <w:t xml:space="preserve">about planning and implementation of </w:t>
      </w:r>
      <w:r w:rsidRPr="008D16C6">
        <w:rPr>
          <w:rFonts w:eastAsia="Times New Roman" w:cstheme="minorHAnsi"/>
          <w:snapToGrid w:val="0"/>
        </w:rPr>
        <w:t xml:space="preserve">the </w:t>
      </w:r>
      <w:r w:rsidR="006E1784" w:rsidRPr="008D16C6">
        <w:rPr>
          <w:rFonts w:eastAsia="Times New Roman" w:cstheme="minorHAnsi"/>
          <w:snapToGrid w:val="0"/>
        </w:rPr>
        <w:t>future community based interventions</w:t>
      </w:r>
      <w:r w:rsidRPr="008D16C6">
        <w:rPr>
          <w:rFonts w:eastAsia="Times New Roman" w:cstheme="minorHAnsi"/>
          <w:snapToGrid w:val="0"/>
        </w:rPr>
        <w:t xml:space="preserve">. </w:t>
      </w:r>
    </w:p>
    <w:p w14:paraId="691E7101" w14:textId="3193CDDC" w:rsidR="00A2123E" w:rsidRDefault="00A2123E" w:rsidP="00AD5805">
      <w:pPr>
        <w:widowControl w:val="0"/>
        <w:spacing w:after="0" w:line="240" w:lineRule="auto"/>
        <w:jc w:val="both"/>
        <w:rPr>
          <w:rFonts w:eastAsia="Times New Roman" w:cstheme="minorHAnsi"/>
          <w:snapToGrid w:val="0"/>
        </w:rPr>
      </w:pPr>
    </w:p>
    <w:p w14:paraId="2724077C" w14:textId="75277C87" w:rsidR="004D29B3" w:rsidRPr="00786BC9" w:rsidRDefault="00445F5C" w:rsidP="00AD5805">
      <w:pPr>
        <w:widowControl w:val="0"/>
        <w:spacing w:after="0" w:line="240" w:lineRule="auto"/>
        <w:jc w:val="both"/>
        <w:rPr>
          <w:rFonts w:eastAsia="Times New Roman" w:cstheme="minorHAnsi"/>
          <w:snapToGrid w:val="0"/>
          <w:color w:val="000000" w:themeColor="text1"/>
        </w:rPr>
      </w:pPr>
      <w:r w:rsidRPr="00786BC9">
        <w:rPr>
          <w:rFonts w:eastAsia="Times New Roman" w:cstheme="minorHAnsi"/>
          <w:snapToGrid w:val="0"/>
          <w:color w:val="000000" w:themeColor="text1"/>
        </w:rPr>
        <w:t xml:space="preserve">This evaluation </w:t>
      </w:r>
      <w:r w:rsidR="00ED27BB" w:rsidRPr="00786BC9">
        <w:rPr>
          <w:rFonts w:eastAsia="Times New Roman" w:cstheme="minorHAnsi"/>
          <w:snapToGrid w:val="0"/>
          <w:color w:val="000000" w:themeColor="text1"/>
        </w:rPr>
        <w:t xml:space="preserve">is commissioned for </w:t>
      </w:r>
      <w:r w:rsidRPr="00786BC9">
        <w:rPr>
          <w:rFonts w:eastAsia="Times New Roman" w:cstheme="minorHAnsi"/>
          <w:snapToGrid w:val="0"/>
          <w:color w:val="000000" w:themeColor="text1"/>
        </w:rPr>
        <w:t xml:space="preserve">the purpose of Learning </w:t>
      </w:r>
      <w:r w:rsidR="0073282C" w:rsidRPr="00786BC9">
        <w:rPr>
          <w:rFonts w:eastAsia="Times New Roman" w:cstheme="minorHAnsi"/>
          <w:snapToGrid w:val="0"/>
          <w:color w:val="000000" w:themeColor="text1"/>
        </w:rPr>
        <w:t>and</w:t>
      </w:r>
      <w:r w:rsidRPr="00786BC9">
        <w:rPr>
          <w:rFonts w:eastAsia="Times New Roman" w:cstheme="minorHAnsi"/>
          <w:snapToGrid w:val="0"/>
          <w:color w:val="000000" w:themeColor="text1"/>
        </w:rPr>
        <w:t xml:space="preserve"> Accountability</w:t>
      </w:r>
      <w:r w:rsidR="00464854" w:rsidRPr="00786BC9">
        <w:rPr>
          <w:rFonts w:eastAsia="Times New Roman" w:cstheme="minorHAnsi"/>
          <w:snapToGrid w:val="0"/>
          <w:color w:val="000000" w:themeColor="text1"/>
        </w:rPr>
        <w:t xml:space="preserve"> about What Worked very well and what didn’t work and Why</w:t>
      </w:r>
      <w:r w:rsidR="0073282C" w:rsidRPr="00786BC9">
        <w:rPr>
          <w:rFonts w:eastAsia="Times New Roman" w:cstheme="minorHAnsi"/>
          <w:snapToGrid w:val="0"/>
          <w:color w:val="000000" w:themeColor="text1"/>
        </w:rPr>
        <w:t xml:space="preserve"> vis-a-vis the Theory of Changes </w:t>
      </w:r>
      <w:r w:rsidR="00400C86" w:rsidRPr="00786BC9">
        <w:rPr>
          <w:rFonts w:eastAsia="Times New Roman" w:cstheme="minorHAnsi"/>
          <w:snapToGrid w:val="0"/>
          <w:color w:val="000000" w:themeColor="text1"/>
        </w:rPr>
        <w:t xml:space="preserve">and expected results </w:t>
      </w:r>
      <w:r w:rsidR="0073282C" w:rsidRPr="00786BC9">
        <w:rPr>
          <w:rFonts w:eastAsia="Times New Roman" w:cstheme="minorHAnsi"/>
          <w:snapToGrid w:val="0"/>
          <w:color w:val="000000" w:themeColor="text1"/>
        </w:rPr>
        <w:t>of VCM</w:t>
      </w:r>
      <w:r w:rsidR="004D29B3" w:rsidRPr="00786BC9">
        <w:rPr>
          <w:rFonts w:eastAsia="Times New Roman" w:cstheme="minorHAnsi"/>
          <w:snapToGrid w:val="0"/>
          <w:color w:val="000000" w:themeColor="text1"/>
        </w:rPr>
        <w:t xml:space="preserve">. </w:t>
      </w:r>
      <w:r w:rsidR="00464854" w:rsidRPr="00786BC9">
        <w:rPr>
          <w:rFonts w:eastAsia="Times New Roman" w:cstheme="minorHAnsi"/>
          <w:snapToGrid w:val="0"/>
          <w:color w:val="000000" w:themeColor="text1"/>
        </w:rPr>
        <w:t xml:space="preserve">Regarding </w:t>
      </w:r>
      <w:r w:rsidR="00464854" w:rsidRPr="00786BC9">
        <w:rPr>
          <w:rFonts w:eastAsia="Times New Roman" w:cstheme="minorHAnsi"/>
          <w:b/>
          <w:snapToGrid w:val="0"/>
          <w:color w:val="000000" w:themeColor="text1"/>
        </w:rPr>
        <w:t>Learning</w:t>
      </w:r>
      <w:r w:rsidR="00464854" w:rsidRPr="00786BC9">
        <w:rPr>
          <w:rFonts w:eastAsia="Times New Roman" w:cstheme="minorHAnsi"/>
          <w:snapToGrid w:val="0"/>
          <w:color w:val="000000" w:themeColor="text1"/>
        </w:rPr>
        <w:t xml:space="preserve">, this independent evaluation will generate sound evidence on </w:t>
      </w:r>
      <w:r w:rsidR="00400C86" w:rsidRPr="00786BC9">
        <w:rPr>
          <w:rFonts w:eastAsia="Times New Roman" w:cstheme="minorHAnsi"/>
          <w:snapToGrid w:val="0"/>
          <w:color w:val="000000" w:themeColor="text1"/>
        </w:rPr>
        <w:t xml:space="preserve">driving factors of </w:t>
      </w:r>
      <w:r w:rsidR="004D29B3" w:rsidRPr="00786BC9">
        <w:rPr>
          <w:rFonts w:eastAsia="Times New Roman" w:cstheme="minorHAnsi"/>
          <w:snapToGrid w:val="0"/>
          <w:color w:val="000000" w:themeColor="text1"/>
        </w:rPr>
        <w:t xml:space="preserve">success or shortfalls </w:t>
      </w:r>
      <w:r w:rsidR="00464854" w:rsidRPr="00786BC9">
        <w:rPr>
          <w:rFonts w:eastAsia="Times New Roman" w:cstheme="minorHAnsi"/>
          <w:snapToGrid w:val="0"/>
          <w:color w:val="000000" w:themeColor="text1"/>
        </w:rPr>
        <w:t xml:space="preserve">of this Community Based interventions for polio eradication that will </w:t>
      </w:r>
      <w:r w:rsidR="004D29B3" w:rsidRPr="00786BC9">
        <w:rPr>
          <w:rFonts w:eastAsia="Times New Roman" w:cstheme="minorHAnsi"/>
          <w:snapToGrid w:val="0"/>
          <w:color w:val="000000" w:themeColor="text1"/>
        </w:rPr>
        <w:t xml:space="preserve">inform the </w:t>
      </w:r>
      <w:r w:rsidR="003E45C0" w:rsidRPr="00786BC9">
        <w:rPr>
          <w:rFonts w:eastAsia="Times New Roman" w:cstheme="minorHAnsi"/>
          <w:snapToGrid w:val="0"/>
          <w:color w:val="000000" w:themeColor="text1"/>
        </w:rPr>
        <w:t xml:space="preserve">Ministry of Health’s </w:t>
      </w:r>
      <w:r w:rsidR="00464854" w:rsidRPr="00786BC9">
        <w:rPr>
          <w:rFonts w:eastAsia="Times New Roman" w:cstheme="minorHAnsi"/>
          <w:snapToGrid w:val="0"/>
          <w:color w:val="000000" w:themeColor="text1"/>
        </w:rPr>
        <w:t>scaling up strategy of C</w:t>
      </w:r>
      <w:r w:rsidR="004D29B3" w:rsidRPr="00786BC9">
        <w:rPr>
          <w:rFonts w:eastAsia="Times New Roman" w:cstheme="minorHAnsi"/>
          <w:snapToGrid w:val="0"/>
          <w:color w:val="000000" w:themeColor="text1"/>
        </w:rPr>
        <w:t>ommunity based Workers for strengthening the MNCHA/</w:t>
      </w:r>
      <w:r w:rsidR="00464854" w:rsidRPr="00786BC9">
        <w:rPr>
          <w:rFonts w:eastAsia="Times New Roman" w:cstheme="minorHAnsi"/>
          <w:snapToGrid w:val="0"/>
          <w:color w:val="000000" w:themeColor="text1"/>
        </w:rPr>
        <w:t xml:space="preserve"> </w:t>
      </w:r>
      <w:r w:rsidR="004D29B3" w:rsidRPr="00786BC9">
        <w:rPr>
          <w:rFonts w:eastAsia="Times New Roman" w:cstheme="minorHAnsi"/>
          <w:snapToGrid w:val="0"/>
          <w:color w:val="000000" w:themeColor="text1"/>
        </w:rPr>
        <w:t>PHC system</w:t>
      </w:r>
      <w:r w:rsidR="003E45C0" w:rsidRPr="00786BC9">
        <w:rPr>
          <w:rFonts w:eastAsia="Times New Roman" w:cstheme="minorHAnsi"/>
          <w:snapToGrid w:val="0"/>
          <w:color w:val="000000" w:themeColor="text1"/>
        </w:rPr>
        <w:t>.</w:t>
      </w:r>
    </w:p>
    <w:p w14:paraId="5AAF651B" w14:textId="0144AF5E" w:rsidR="00464854" w:rsidRPr="00786BC9" w:rsidRDefault="004D29B3" w:rsidP="00AD5805">
      <w:pPr>
        <w:widowControl w:val="0"/>
        <w:spacing w:after="0" w:line="240" w:lineRule="auto"/>
        <w:jc w:val="both"/>
        <w:rPr>
          <w:rFonts w:eastAsia="Times New Roman" w:cstheme="minorHAnsi"/>
          <w:snapToGrid w:val="0"/>
          <w:color w:val="000000" w:themeColor="text1"/>
        </w:rPr>
      </w:pPr>
      <w:r w:rsidRPr="00786BC9">
        <w:rPr>
          <w:rFonts w:eastAsia="Times New Roman" w:cstheme="minorHAnsi"/>
          <w:snapToGrid w:val="0"/>
          <w:color w:val="000000" w:themeColor="text1"/>
        </w:rPr>
        <w:t xml:space="preserve">Regarding </w:t>
      </w:r>
      <w:r w:rsidRPr="00786BC9">
        <w:rPr>
          <w:rFonts w:eastAsia="Times New Roman" w:cstheme="minorHAnsi"/>
          <w:b/>
          <w:snapToGrid w:val="0"/>
          <w:color w:val="000000" w:themeColor="text1"/>
        </w:rPr>
        <w:t>Accountability</w:t>
      </w:r>
      <w:r w:rsidRPr="00786BC9">
        <w:rPr>
          <w:rFonts w:eastAsia="Times New Roman" w:cstheme="minorHAnsi"/>
          <w:snapToGrid w:val="0"/>
          <w:color w:val="000000" w:themeColor="text1"/>
        </w:rPr>
        <w:t xml:space="preserve">, this independent evaluation will enable UNICEF to provide to Government, States and Donors objective assessment of the </w:t>
      </w:r>
      <w:r w:rsidR="003E45C0" w:rsidRPr="00786BC9">
        <w:rPr>
          <w:rFonts w:eastAsia="Times New Roman" w:cstheme="minorHAnsi"/>
          <w:snapToGrid w:val="0"/>
          <w:color w:val="000000" w:themeColor="text1"/>
        </w:rPr>
        <w:t>M</w:t>
      </w:r>
      <w:r w:rsidRPr="00786BC9">
        <w:rPr>
          <w:rFonts w:eastAsia="Times New Roman" w:cstheme="minorHAnsi"/>
          <w:snapToGrid w:val="0"/>
          <w:color w:val="000000" w:themeColor="text1"/>
        </w:rPr>
        <w:t xml:space="preserve">erit and Value for Money of the VCM programme </w:t>
      </w:r>
      <w:r w:rsidR="002B186D" w:rsidRPr="00786BC9">
        <w:rPr>
          <w:rFonts w:eastAsia="Times New Roman" w:cstheme="minorHAnsi"/>
          <w:snapToGrid w:val="0"/>
          <w:color w:val="000000" w:themeColor="text1"/>
        </w:rPr>
        <w:t xml:space="preserve">following </w:t>
      </w:r>
      <w:r w:rsidR="005366F9" w:rsidRPr="00786BC9">
        <w:rPr>
          <w:rFonts w:eastAsia="Times New Roman" w:cstheme="minorHAnsi"/>
          <w:snapToGrid w:val="0"/>
          <w:color w:val="000000" w:themeColor="text1"/>
        </w:rPr>
        <w:t>5</w:t>
      </w:r>
      <w:r w:rsidRPr="00786BC9">
        <w:rPr>
          <w:rFonts w:eastAsia="Times New Roman" w:cstheme="minorHAnsi"/>
          <w:snapToGrid w:val="0"/>
          <w:color w:val="000000" w:themeColor="text1"/>
        </w:rPr>
        <w:t xml:space="preserve"> years </w:t>
      </w:r>
      <w:r w:rsidR="002B186D" w:rsidRPr="00786BC9">
        <w:rPr>
          <w:rFonts w:eastAsia="Times New Roman" w:cstheme="minorHAnsi"/>
          <w:snapToGrid w:val="0"/>
          <w:color w:val="000000" w:themeColor="text1"/>
        </w:rPr>
        <w:t xml:space="preserve">implementation </w:t>
      </w:r>
      <w:r w:rsidRPr="00786BC9">
        <w:rPr>
          <w:rFonts w:eastAsia="Times New Roman" w:cstheme="minorHAnsi"/>
          <w:snapToGrid w:val="0"/>
          <w:color w:val="000000" w:themeColor="text1"/>
        </w:rPr>
        <w:t xml:space="preserve">of </w:t>
      </w:r>
      <w:r w:rsidR="002B186D" w:rsidRPr="00786BC9">
        <w:rPr>
          <w:rFonts w:eastAsia="Times New Roman" w:cstheme="minorHAnsi"/>
          <w:snapToGrid w:val="0"/>
          <w:color w:val="000000" w:themeColor="text1"/>
        </w:rPr>
        <w:t xml:space="preserve">this </w:t>
      </w:r>
      <w:r w:rsidRPr="00786BC9">
        <w:rPr>
          <w:rFonts w:eastAsia="Times New Roman" w:cstheme="minorHAnsi"/>
          <w:snapToGrid w:val="0"/>
          <w:color w:val="000000" w:themeColor="text1"/>
        </w:rPr>
        <w:t>large investments and capacity development.</w:t>
      </w:r>
    </w:p>
    <w:p w14:paraId="363B5ADB" w14:textId="77777777" w:rsidR="00445F5C" w:rsidRPr="008D16C6" w:rsidRDefault="00445F5C" w:rsidP="00AD5805">
      <w:pPr>
        <w:widowControl w:val="0"/>
        <w:spacing w:after="0" w:line="240" w:lineRule="auto"/>
        <w:jc w:val="both"/>
        <w:rPr>
          <w:rFonts w:eastAsia="Times New Roman" w:cstheme="minorHAnsi"/>
          <w:snapToGrid w:val="0"/>
        </w:rPr>
      </w:pPr>
    </w:p>
    <w:p w14:paraId="51F84945" w14:textId="77777777" w:rsidR="002F315A" w:rsidRDefault="002F315A" w:rsidP="002F315A">
      <w:pPr>
        <w:spacing w:after="0" w:line="240" w:lineRule="auto"/>
        <w:ind w:left="360"/>
        <w:contextualSpacing/>
        <w:jc w:val="both"/>
        <w:rPr>
          <w:rFonts w:ascii="Arial" w:hAnsi="Arial"/>
          <w:lang w:eastAsia="x-none"/>
        </w:rPr>
      </w:pPr>
    </w:p>
    <w:p w14:paraId="3D1FAAAB" w14:textId="77777777" w:rsidR="002F315A" w:rsidRDefault="002F315A" w:rsidP="002F315A">
      <w:pPr>
        <w:spacing w:after="0" w:line="240" w:lineRule="auto"/>
        <w:ind w:left="360"/>
        <w:contextualSpacing/>
        <w:jc w:val="both"/>
        <w:rPr>
          <w:rFonts w:ascii="Arial" w:hAnsi="Arial"/>
          <w:b/>
          <w:lang w:eastAsia="x-none"/>
        </w:rPr>
      </w:pPr>
      <w:r w:rsidRPr="00F42C94">
        <w:rPr>
          <w:rFonts w:ascii="Arial" w:hAnsi="Arial"/>
          <w:b/>
          <w:lang w:eastAsia="x-none"/>
        </w:rPr>
        <w:t>Evaluation Users:</w:t>
      </w:r>
    </w:p>
    <w:p w14:paraId="02E32A5B" w14:textId="77777777" w:rsidR="002F315A" w:rsidRPr="00F42C94" w:rsidRDefault="002F315A" w:rsidP="002F315A">
      <w:pPr>
        <w:spacing w:after="0" w:line="240" w:lineRule="auto"/>
        <w:ind w:left="360"/>
        <w:contextualSpacing/>
        <w:jc w:val="both"/>
        <w:rPr>
          <w:rFonts w:ascii="Arial" w:hAnsi="Arial"/>
          <w:b/>
          <w:lang w:eastAsia="x-non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5795"/>
      </w:tblGrid>
      <w:tr w:rsidR="002F315A" w:rsidRPr="0027316D" w14:paraId="582A0EC2" w14:textId="77777777" w:rsidTr="00ED12B2">
        <w:trPr>
          <w:tblHeader/>
        </w:trPr>
        <w:tc>
          <w:tcPr>
            <w:tcW w:w="2965" w:type="dxa"/>
            <w:shd w:val="clear" w:color="auto" w:fill="FFF2CC"/>
          </w:tcPr>
          <w:p w14:paraId="5FDC9C6E" w14:textId="77777777" w:rsidR="002F315A" w:rsidRPr="0027316D" w:rsidRDefault="002F315A" w:rsidP="00E57523">
            <w:pPr>
              <w:spacing w:after="0" w:line="240" w:lineRule="auto"/>
              <w:contextualSpacing/>
              <w:jc w:val="center"/>
              <w:rPr>
                <w:rFonts w:ascii="Arial" w:hAnsi="Arial"/>
                <w:b/>
                <w:lang w:eastAsia="x-none"/>
              </w:rPr>
            </w:pPr>
            <w:r w:rsidRPr="0027316D">
              <w:rPr>
                <w:rFonts w:ascii="Arial" w:hAnsi="Arial"/>
                <w:b/>
                <w:lang w:eastAsia="x-none"/>
              </w:rPr>
              <w:t>Evaluation Users</w:t>
            </w:r>
          </w:p>
        </w:tc>
        <w:tc>
          <w:tcPr>
            <w:tcW w:w="6025" w:type="dxa"/>
            <w:shd w:val="clear" w:color="auto" w:fill="FFF2CC"/>
          </w:tcPr>
          <w:p w14:paraId="2D6A0AB8" w14:textId="77777777" w:rsidR="002F315A" w:rsidRPr="0027316D" w:rsidRDefault="002F315A" w:rsidP="00E57523">
            <w:pPr>
              <w:spacing w:after="0" w:line="240" w:lineRule="auto"/>
              <w:contextualSpacing/>
              <w:jc w:val="center"/>
              <w:rPr>
                <w:rFonts w:ascii="Arial" w:hAnsi="Arial"/>
                <w:b/>
                <w:lang w:eastAsia="x-none"/>
              </w:rPr>
            </w:pPr>
            <w:r w:rsidRPr="0027316D">
              <w:rPr>
                <w:rFonts w:ascii="Arial" w:hAnsi="Arial"/>
                <w:b/>
                <w:lang w:eastAsia="x-none"/>
              </w:rPr>
              <w:t>Uses</w:t>
            </w:r>
          </w:p>
        </w:tc>
      </w:tr>
      <w:tr w:rsidR="002F315A" w:rsidRPr="0027316D" w14:paraId="25BE83AD" w14:textId="77777777" w:rsidTr="00ED12B2">
        <w:tc>
          <w:tcPr>
            <w:tcW w:w="2965" w:type="dxa"/>
            <w:shd w:val="clear" w:color="auto" w:fill="auto"/>
          </w:tcPr>
          <w:p w14:paraId="1639C6BA" w14:textId="77777777" w:rsidR="002F315A" w:rsidRDefault="002F315A" w:rsidP="00E57523">
            <w:pPr>
              <w:spacing w:after="0" w:line="240" w:lineRule="auto"/>
              <w:contextualSpacing/>
              <w:jc w:val="both"/>
              <w:rPr>
                <w:rFonts w:ascii="Arial" w:hAnsi="Arial"/>
                <w:lang w:eastAsia="x-none"/>
              </w:rPr>
            </w:pPr>
          </w:p>
          <w:p w14:paraId="41898218"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Federal Ministry of Health</w:t>
            </w:r>
          </w:p>
        </w:tc>
        <w:tc>
          <w:tcPr>
            <w:tcW w:w="6025" w:type="dxa"/>
            <w:shd w:val="clear" w:color="auto" w:fill="auto"/>
          </w:tcPr>
          <w:p w14:paraId="5ADE85C4" w14:textId="40232BB1" w:rsidR="002F315A" w:rsidRPr="00ED12B2" w:rsidRDefault="002F315A" w:rsidP="00ED12B2">
            <w:pPr>
              <w:spacing w:after="0" w:line="240" w:lineRule="auto"/>
              <w:contextualSpacing/>
              <w:jc w:val="both"/>
              <w:rPr>
                <w:rFonts w:ascii="Arial" w:hAnsi="Arial"/>
                <w:lang w:eastAsia="x-none"/>
              </w:rPr>
            </w:pPr>
            <w:r w:rsidRPr="0027316D">
              <w:rPr>
                <w:rFonts w:ascii="Arial" w:hAnsi="Arial"/>
                <w:lang w:eastAsia="x-none"/>
              </w:rPr>
              <w:t xml:space="preserve">To </w:t>
            </w:r>
            <w:r w:rsidR="00ED12B2">
              <w:rPr>
                <w:rFonts w:ascii="Arial" w:hAnsi="Arial"/>
                <w:lang w:eastAsia="x-none"/>
              </w:rPr>
              <w:t xml:space="preserve">use the </w:t>
            </w:r>
            <w:r w:rsidR="00DD22AC">
              <w:rPr>
                <w:rFonts w:ascii="Arial" w:hAnsi="Arial"/>
                <w:lang w:eastAsia="x-none"/>
              </w:rPr>
              <w:t>findings</w:t>
            </w:r>
            <w:r w:rsidR="00ED12B2">
              <w:rPr>
                <w:rFonts w:ascii="Arial" w:hAnsi="Arial"/>
                <w:lang w:eastAsia="x-none"/>
              </w:rPr>
              <w:t xml:space="preserve"> in initiating/scaling up of similar community-based interventions/programmes.</w:t>
            </w:r>
          </w:p>
        </w:tc>
      </w:tr>
      <w:tr w:rsidR="002F315A" w:rsidRPr="0027316D" w14:paraId="1BB3D5D3" w14:textId="77777777" w:rsidTr="00ED12B2">
        <w:tc>
          <w:tcPr>
            <w:tcW w:w="2965" w:type="dxa"/>
            <w:shd w:val="clear" w:color="auto" w:fill="auto"/>
          </w:tcPr>
          <w:p w14:paraId="044DCCD5"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Departments and Agencies</w:t>
            </w:r>
          </w:p>
        </w:tc>
        <w:tc>
          <w:tcPr>
            <w:tcW w:w="6025" w:type="dxa"/>
            <w:shd w:val="clear" w:color="auto" w:fill="auto"/>
          </w:tcPr>
          <w:p w14:paraId="37B7A7F9" w14:textId="6311FCE6" w:rsidR="002F315A" w:rsidRPr="0027316D" w:rsidRDefault="00DD22AC" w:rsidP="00E57523">
            <w:pPr>
              <w:spacing w:after="0" w:line="240" w:lineRule="auto"/>
              <w:contextualSpacing/>
              <w:jc w:val="both"/>
              <w:rPr>
                <w:rFonts w:ascii="Arial" w:hAnsi="Arial"/>
                <w:lang w:eastAsia="x-none"/>
              </w:rPr>
            </w:pPr>
            <w:r w:rsidRPr="00DD22AC">
              <w:rPr>
                <w:rFonts w:ascii="Arial" w:hAnsi="Arial"/>
                <w:lang w:eastAsia="x-none"/>
              </w:rPr>
              <w:t>To use the findings in initiating/scaling up of similar community-based interventions/programmes.</w:t>
            </w:r>
          </w:p>
        </w:tc>
      </w:tr>
      <w:tr w:rsidR="002F315A" w:rsidRPr="0027316D" w14:paraId="540DF781" w14:textId="77777777" w:rsidTr="00ED12B2">
        <w:tc>
          <w:tcPr>
            <w:tcW w:w="2965" w:type="dxa"/>
            <w:shd w:val="clear" w:color="auto" w:fill="auto"/>
          </w:tcPr>
          <w:p w14:paraId="5D1EB560"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Other line Ministries</w:t>
            </w:r>
          </w:p>
        </w:tc>
        <w:tc>
          <w:tcPr>
            <w:tcW w:w="6025" w:type="dxa"/>
            <w:shd w:val="clear" w:color="auto" w:fill="auto"/>
          </w:tcPr>
          <w:p w14:paraId="7E2106C7" w14:textId="26C09D4F" w:rsidR="002F315A" w:rsidRPr="0027316D" w:rsidRDefault="00ED12B2" w:rsidP="00E57523">
            <w:pPr>
              <w:spacing w:after="0" w:line="240" w:lineRule="auto"/>
              <w:contextualSpacing/>
              <w:jc w:val="both"/>
              <w:rPr>
                <w:rFonts w:ascii="Arial" w:hAnsi="Arial"/>
                <w:lang w:eastAsia="x-none"/>
              </w:rPr>
            </w:pPr>
            <w:r>
              <w:rPr>
                <w:rFonts w:ascii="Arial" w:hAnsi="Arial"/>
                <w:lang w:eastAsia="x-none"/>
              </w:rPr>
              <w:t>Use the findings while initiating similar community-based interventions.</w:t>
            </w:r>
          </w:p>
        </w:tc>
      </w:tr>
      <w:tr w:rsidR="002F315A" w:rsidRPr="0027316D" w14:paraId="013D2B4F" w14:textId="77777777" w:rsidTr="00ED12B2">
        <w:tc>
          <w:tcPr>
            <w:tcW w:w="2965" w:type="dxa"/>
            <w:shd w:val="clear" w:color="auto" w:fill="auto"/>
          </w:tcPr>
          <w:p w14:paraId="36DCE967"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 xml:space="preserve">State </w:t>
            </w:r>
            <w:r>
              <w:rPr>
                <w:rFonts w:ascii="Arial" w:hAnsi="Arial"/>
                <w:lang w:eastAsia="x-none"/>
              </w:rPr>
              <w:t>Ministries of Health</w:t>
            </w:r>
          </w:p>
        </w:tc>
        <w:tc>
          <w:tcPr>
            <w:tcW w:w="6025" w:type="dxa"/>
            <w:shd w:val="clear" w:color="auto" w:fill="auto"/>
          </w:tcPr>
          <w:p w14:paraId="2A0447A4" w14:textId="035B781C" w:rsidR="002F315A" w:rsidRPr="0027316D" w:rsidRDefault="00ED12B2" w:rsidP="00ED12B2">
            <w:pPr>
              <w:spacing w:after="0" w:line="240" w:lineRule="auto"/>
              <w:contextualSpacing/>
              <w:jc w:val="both"/>
              <w:rPr>
                <w:rFonts w:ascii="Arial" w:hAnsi="Arial"/>
                <w:lang w:eastAsia="x-none"/>
              </w:rPr>
            </w:pPr>
            <w:r>
              <w:rPr>
                <w:rFonts w:ascii="Arial" w:hAnsi="Arial"/>
                <w:lang w:eastAsia="x-none"/>
              </w:rPr>
              <w:t xml:space="preserve">To use the lessons learnt to strengthen the existing </w:t>
            </w:r>
            <w:r w:rsidRPr="00ED12B2">
              <w:rPr>
                <w:rFonts w:ascii="Arial" w:hAnsi="Arial"/>
                <w:lang w:eastAsia="x-none"/>
              </w:rPr>
              <w:t>similar community-based interventions/programmes.</w:t>
            </w:r>
          </w:p>
        </w:tc>
      </w:tr>
      <w:tr w:rsidR="002F315A" w:rsidRPr="0027316D" w14:paraId="737925B4" w14:textId="77777777" w:rsidTr="00ED12B2">
        <w:tc>
          <w:tcPr>
            <w:tcW w:w="2965" w:type="dxa"/>
            <w:shd w:val="clear" w:color="auto" w:fill="auto"/>
          </w:tcPr>
          <w:p w14:paraId="22B3292D" w14:textId="610F0C1F" w:rsidR="002F315A" w:rsidRPr="0027316D" w:rsidRDefault="00AB16A1" w:rsidP="00E57523">
            <w:pPr>
              <w:spacing w:after="0" w:line="240" w:lineRule="auto"/>
              <w:contextualSpacing/>
              <w:jc w:val="both"/>
              <w:rPr>
                <w:rFonts w:ascii="Arial" w:hAnsi="Arial"/>
                <w:lang w:eastAsia="x-none"/>
              </w:rPr>
            </w:pPr>
            <w:r>
              <w:rPr>
                <w:rFonts w:ascii="Arial" w:hAnsi="Arial"/>
                <w:lang w:eastAsia="x-none"/>
              </w:rPr>
              <w:t xml:space="preserve">UNICEF &amp; </w:t>
            </w:r>
            <w:r w:rsidR="002F315A" w:rsidRPr="0027316D">
              <w:rPr>
                <w:rFonts w:ascii="Arial" w:hAnsi="Arial"/>
                <w:lang w:eastAsia="x-none"/>
              </w:rPr>
              <w:t>Development Partners</w:t>
            </w:r>
          </w:p>
        </w:tc>
        <w:tc>
          <w:tcPr>
            <w:tcW w:w="6025" w:type="dxa"/>
            <w:shd w:val="clear" w:color="auto" w:fill="auto"/>
          </w:tcPr>
          <w:p w14:paraId="4E3F7505" w14:textId="750E3549" w:rsidR="002F315A" w:rsidRPr="0027316D" w:rsidRDefault="00ED12B2" w:rsidP="00E57523">
            <w:pPr>
              <w:spacing w:after="0" w:line="240" w:lineRule="auto"/>
              <w:contextualSpacing/>
              <w:jc w:val="both"/>
              <w:rPr>
                <w:rFonts w:ascii="Arial" w:hAnsi="Arial"/>
                <w:lang w:eastAsia="x-none"/>
              </w:rPr>
            </w:pPr>
            <w:r>
              <w:rPr>
                <w:rFonts w:ascii="Arial" w:hAnsi="Arial"/>
                <w:lang w:eastAsia="x-none"/>
              </w:rPr>
              <w:t>Use recommendation of the evaluations for community based initiatives to be introduced in future.</w:t>
            </w:r>
          </w:p>
        </w:tc>
      </w:tr>
      <w:tr w:rsidR="002F315A" w:rsidRPr="0027316D" w14:paraId="6A716BBC" w14:textId="77777777" w:rsidTr="00ED12B2">
        <w:tc>
          <w:tcPr>
            <w:tcW w:w="2965" w:type="dxa"/>
            <w:shd w:val="clear" w:color="auto" w:fill="auto"/>
          </w:tcPr>
          <w:p w14:paraId="09A86DAB"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CSOs/NGOs</w:t>
            </w:r>
          </w:p>
        </w:tc>
        <w:tc>
          <w:tcPr>
            <w:tcW w:w="6025" w:type="dxa"/>
            <w:shd w:val="clear" w:color="auto" w:fill="auto"/>
          </w:tcPr>
          <w:p w14:paraId="1D83F597" w14:textId="0B03D08E" w:rsidR="002F315A" w:rsidRPr="0027316D" w:rsidRDefault="00ED12B2" w:rsidP="00E57523">
            <w:pPr>
              <w:spacing w:after="0" w:line="240" w:lineRule="auto"/>
              <w:contextualSpacing/>
              <w:jc w:val="both"/>
              <w:rPr>
                <w:rFonts w:ascii="Arial" w:hAnsi="Arial"/>
                <w:lang w:eastAsia="x-none"/>
              </w:rPr>
            </w:pPr>
            <w:r w:rsidRPr="00ED12B2">
              <w:rPr>
                <w:rFonts w:ascii="Arial" w:hAnsi="Arial"/>
                <w:lang w:eastAsia="x-none"/>
              </w:rPr>
              <w:t>Use recommendation of the evaluations for community based initiatives to be introduced in future.</w:t>
            </w:r>
          </w:p>
        </w:tc>
      </w:tr>
      <w:tr w:rsidR="002F315A" w:rsidRPr="0027316D" w14:paraId="6B412932" w14:textId="77777777" w:rsidTr="00ED12B2">
        <w:tc>
          <w:tcPr>
            <w:tcW w:w="2965" w:type="dxa"/>
            <w:shd w:val="clear" w:color="auto" w:fill="auto"/>
          </w:tcPr>
          <w:p w14:paraId="01606064" w14:textId="77777777" w:rsidR="002F315A" w:rsidRPr="0027316D" w:rsidRDefault="002F315A" w:rsidP="00E57523">
            <w:pPr>
              <w:spacing w:after="0" w:line="240" w:lineRule="auto"/>
              <w:contextualSpacing/>
              <w:jc w:val="both"/>
              <w:rPr>
                <w:rFonts w:ascii="Arial" w:hAnsi="Arial"/>
                <w:lang w:eastAsia="x-none"/>
              </w:rPr>
            </w:pPr>
            <w:r w:rsidRPr="0027316D">
              <w:rPr>
                <w:rFonts w:ascii="Arial" w:hAnsi="Arial"/>
                <w:lang w:eastAsia="x-none"/>
              </w:rPr>
              <w:t>Private Sector</w:t>
            </w:r>
          </w:p>
        </w:tc>
        <w:tc>
          <w:tcPr>
            <w:tcW w:w="6025" w:type="dxa"/>
            <w:shd w:val="clear" w:color="auto" w:fill="auto"/>
          </w:tcPr>
          <w:p w14:paraId="695E8C81" w14:textId="46CC8978" w:rsidR="002F315A" w:rsidRPr="0027316D" w:rsidRDefault="002F315A" w:rsidP="00E57523">
            <w:pPr>
              <w:spacing w:after="0" w:line="240" w:lineRule="auto"/>
              <w:contextualSpacing/>
              <w:jc w:val="both"/>
              <w:rPr>
                <w:rFonts w:ascii="Arial" w:hAnsi="Arial"/>
                <w:lang w:eastAsia="x-none"/>
              </w:rPr>
            </w:pPr>
          </w:p>
        </w:tc>
      </w:tr>
    </w:tbl>
    <w:p w14:paraId="7E13B395" w14:textId="77777777" w:rsidR="007244C0" w:rsidRDefault="007244C0" w:rsidP="00AD5805">
      <w:pPr>
        <w:widowControl w:val="0"/>
        <w:tabs>
          <w:tab w:val="left" w:pos="-480"/>
          <w:tab w:val="left" w:pos="0"/>
          <w:tab w:val="left" w:pos="420"/>
          <w:tab w:val="left" w:pos="510"/>
          <w:tab w:val="left" w:pos="1545"/>
        </w:tabs>
        <w:spacing w:after="0" w:line="240" w:lineRule="auto"/>
        <w:ind w:left="360" w:hanging="360"/>
        <w:rPr>
          <w:rFonts w:eastAsia="Times New Roman" w:cstheme="minorHAnsi"/>
          <w:b/>
          <w:color w:val="00B0F0"/>
        </w:rPr>
      </w:pPr>
    </w:p>
    <w:p w14:paraId="6CF32FC2" w14:textId="6C511807" w:rsidR="00AD5805" w:rsidRPr="008D16C6" w:rsidRDefault="00AD5805" w:rsidP="00AD5805">
      <w:pPr>
        <w:widowControl w:val="0"/>
        <w:tabs>
          <w:tab w:val="left" w:pos="-480"/>
          <w:tab w:val="left" w:pos="0"/>
          <w:tab w:val="left" w:pos="420"/>
          <w:tab w:val="left" w:pos="510"/>
          <w:tab w:val="left" w:pos="1545"/>
        </w:tabs>
        <w:spacing w:after="0" w:line="240" w:lineRule="auto"/>
        <w:ind w:left="360" w:hanging="360"/>
        <w:rPr>
          <w:rFonts w:eastAsia="Times New Roman" w:cstheme="minorHAnsi"/>
          <w:b/>
          <w:color w:val="00B0F0"/>
        </w:rPr>
      </w:pPr>
      <w:r w:rsidRPr="008D16C6">
        <w:rPr>
          <w:rFonts w:eastAsia="Times New Roman" w:cstheme="minorHAnsi"/>
          <w:b/>
          <w:color w:val="00B0F0"/>
        </w:rPr>
        <w:t>The specific objectives of the evaluation are as follows:</w:t>
      </w:r>
    </w:p>
    <w:p w14:paraId="487C157F" w14:textId="77777777" w:rsidR="00AD5805" w:rsidRPr="008D16C6" w:rsidRDefault="00AD5805" w:rsidP="00AD5805">
      <w:pPr>
        <w:widowControl w:val="0"/>
        <w:tabs>
          <w:tab w:val="left" w:pos="-480"/>
          <w:tab w:val="left" w:pos="0"/>
          <w:tab w:val="left" w:pos="420"/>
          <w:tab w:val="left" w:pos="510"/>
          <w:tab w:val="left" w:pos="1545"/>
        </w:tabs>
        <w:spacing w:after="0" w:line="240" w:lineRule="auto"/>
        <w:ind w:left="360" w:hanging="360"/>
        <w:rPr>
          <w:rFonts w:eastAsia="Times New Roman" w:cstheme="minorHAnsi"/>
          <w:b/>
          <w:color w:val="00B0F0"/>
        </w:rPr>
      </w:pPr>
    </w:p>
    <w:p w14:paraId="5B5171E4" w14:textId="04D02EE6" w:rsidR="00AD5805" w:rsidRPr="008D16C6" w:rsidRDefault="00AD5805" w:rsidP="00AD5805">
      <w:pPr>
        <w:widowControl w:val="0"/>
        <w:numPr>
          <w:ilvl w:val="0"/>
          <w:numId w:val="26"/>
        </w:numPr>
        <w:spacing w:after="200" w:line="276" w:lineRule="auto"/>
        <w:contextualSpacing/>
        <w:jc w:val="both"/>
        <w:rPr>
          <w:rFonts w:eastAsia="Times New Roman" w:cstheme="minorHAnsi"/>
          <w:sz w:val="24"/>
          <w:szCs w:val="24"/>
          <w:lang w:val="en-GB"/>
        </w:rPr>
      </w:pPr>
      <w:r w:rsidRPr="008D16C6">
        <w:rPr>
          <w:rFonts w:eastAsia="Times New Roman" w:cstheme="minorHAnsi"/>
          <w:lang w:val="en-GB"/>
        </w:rPr>
        <w:lastRenderedPageBreak/>
        <w:t xml:space="preserve"> Determine the impact and contribution </w:t>
      </w:r>
      <w:r w:rsidRPr="00ED12B2">
        <w:rPr>
          <w:rFonts w:eastAsia="Times New Roman" w:cstheme="minorHAnsi"/>
          <w:lang w:val="en-GB"/>
        </w:rPr>
        <w:t xml:space="preserve">of the </w:t>
      </w:r>
      <w:r w:rsidR="00ED12B2" w:rsidRPr="00ED12B2">
        <w:rPr>
          <w:rFonts w:eastAsia="Times New Roman" w:cstheme="minorHAnsi"/>
          <w:lang w:val="en-GB"/>
        </w:rPr>
        <w:t>volunteer community mobilizers</w:t>
      </w:r>
      <w:r w:rsidR="007244C0" w:rsidRPr="00ED12B2">
        <w:rPr>
          <w:rFonts w:eastAsia="Times New Roman" w:cstheme="minorHAnsi"/>
          <w:lang w:val="en-GB"/>
        </w:rPr>
        <w:t xml:space="preserve"> </w:t>
      </w:r>
      <w:r w:rsidRPr="008D16C6">
        <w:rPr>
          <w:rFonts w:eastAsia="Times New Roman" w:cstheme="minorHAnsi"/>
          <w:lang w:val="en-GB"/>
        </w:rPr>
        <w:t>network towards reducing social barriers to health services and of interest in achieving the target of polio eradication, specifically in 12 polio high risk Northern states of Nigeria.</w:t>
      </w:r>
    </w:p>
    <w:p w14:paraId="5E8B1FFA" w14:textId="67F62397" w:rsidR="00AD5805" w:rsidRPr="008D16C6" w:rsidRDefault="00AD5805" w:rsidP="00AD5805">
      <w:pPr>
        <w:widowControl w:val="0"/>
        <w:numPr>
          <w:ilvl w:val="0"/>
          <w:numId w:val="26"/>
        </w:numPr>
        <w:spacing w:after="200" w:line="276" w:lineRule="auto"/>
        <w:contextualSpacing/>
        <w:jc w:val="both"/>
        <w:rPr>
          <w:rFonts w:eastAsia="Times New Roman" w:cstheme="minorHAnsi"/>
          <w:sz w:val="24"/>
          <w:szCs w:val="24"/>
          <w:lang w:val="en-GB"/>
        </w:rPr>
      </w:pPr>
      <w:r w:rsidRPr="008D16C6">
        <w:rPr>
          <w:rFonts w:eastAsia="Times New Roman" w:cstheme="minorHAnsi"/>
          <w:lang w:val="en-GB"/>
        </w:rPr>
        <w:t xml:space="preserve">Analyse </w:t>
      </w:r>
      <w:r w:rsidR="00400C86">
        <w:rPr>
          <w:rFonts w:eastAsia="Times New Roman" w:cstheme="minorHAnsi"/>
          <w:lang w:val="en-GB"/>
        </w:rPr>
        <w:t>H</w:t>
      </w:r>
      <w:r w:rsidRPr="008D16C6">
        <w:rPr>
          <w:rFonts w:eastAsia="Times New Roman" w:cstheme="minorHAnsi"/>
          <w:lang w:val="en-GB"/>
        </w:rPr>
        <w:t xml:space="preserve">ow the VCM strategies, and UNICEF supporting </w:t>
      </w:r>
      <w:r w:rsidR="00400C86">
        <w:rPr>
          <w:rFonts w:eastAsia="Times New Roman" w:cstheme="minorHAnsi"/>
          <w:lang w:val="en-GB"/>
        </w:rPr>
        <w:t>interventions</w:t>
      </w:r>
      <w:r w:rsidRPr="008D16C6">
        <w:rPr>
          <w:rFonts w:eastAsia="Times New Roman" w:cstheme="minorHAnsi"/>
          <w:lang w:val="en-GB"/>
        </w:rPr>
        <w:t xml:space="preserve"> in combination, have contributed to the observed changes in polio program in Nigeria and</w:t>
      </w:r>
      <w:r w:rsidR="00400C86">
        <w:rPr>
          <w:rFonts w:eastAsia="Times New Roman" w:cstheme="minorHAnsi"/>
          <w:lang w:val="en-GB"/>
        </w:rPr>
        <w:t xml:space="preserve"> assess the VCMs </w:t>
      </w:r>
      <w:r w:rsidRPr="008D16C6">
        <w:rPr>
          <w:rFonts w:eastAsia="Times New Roman" w:cstheme="minorHAnsi"/>
          <w:lang w:val="en-GB"/>
        </w:rPr>
        <w:t>perform</w:t>
      </w:r>
      <w:r w:rsidR="00400C86">
        <w:rPr>
          <w:rFonts w:eastAsia="Times New Roman" w:cstheme="minorHAnsi"/>
          <w:lang w:val="en-GB"/>
        </w:rPr>
        <w:t>ance</w:t>
      </w:r>
      <w:r w:rsidRPr="008D16C6">
        <w:rPr>
          <w:rFonts w:eastAsia="Times New Roman" w:cstheme="minorHAnsi"/>
          <w:lang w:val="en-GB"/>
        </w:rPr>
        <w:t xml:space="preserve"> in coordination with other PHC programmes/services and suggest improved synchronisation.</w:t>
      </w:r>
    </w:p>
    <w:p w14:paraId="1A56A618" w14:textId="77777777" w:rsidR="00AD5805" w:rsidRPr="008D16C6" w:rsidRDefault="00AD5805" w:rsidP="00AD5805">
      <w:pPr>
        <w:widowControl w:val="0"/>
        <w:numPr>
          <w:ilvl w:val="0"/>
          <w:numId w:val="26"/>
        </w:numPr>
        <w:spacing w:after="200" w:line="276" w:lineRule="auto"/>
        <w:contextualSpacing/>
        <w:jc w:val="both"/>
        <w:rPr>
          <w:rFonts w:eastAsia="Times New Roman" w:cstheme="minorHAnsi"/>
          <w:lang w:val="en-GB"/>
        </w:rPr>
      </w:pPr>
      <w:r w:rsidRPr="008D16C6">
        <w:rPr>
          <w:rFonts w:eastAsia="Times New Roman" w:cstheme="minorHAnsi"/>
          <w:lang w:val="en-GB"/>
        </w:rPr>
        <w:t>Determine to what extent, VCMs are equipped with the required knowledge/skills needed for an integrated communication/social mobilization package, beyond polio and they have the required material for social mobilization.</w:t>
      </w:r>
    </w:p>
    <w:p w14:paraId="092EAC42" w14:textId="03EDA14E" w:rsidR="00AD5805" w:rsidRPr="008D16C6" w:rsidRDefault="00AD5805" w:rsidP="00AD5805">
      <w:pPr>
        <w:widowControl w:val="0"/>
        <w:numPr>
          <w:ilvl w:val="0"/>
          <w:numId w:val="26"/>
        </w:numPr>
        <w:spacing w:after="200" w:line="276" w:lineRule="auto"/>
        <w:contextualSpacing/>
        <w:jc w:val="both"/>
        <w:rPr>
          <w:rFonts w:eastAsia="Times New Roman" w:cstheme="minorHAnsi"/>
          <w:lang w:val="en-GB"/>
        </w:rPr>
      </w:pPr>
      <w:r w:rsidRPr="008D16C6">
        <w:rPr>
          <w:rFonts w:eastAsia="Times New Roman" w:cstheme="minorHAnsi"/>
          <w:lang w:val="en-GB"/>
        </w:rPr>
        <w:t>Analyse the unintended outcome of the VCM network and how it has contributed to improved health outcomes of c</w:t>
      </w:r>
      <w:r w:rsidR="006E1784" w:rsidRPr="008D16C6">
        <w:rPr>
          <w:rFonts w:eastAsia="Times New Roman" w:cstheme="minorHAnsi"/>
          <w:lang w:val="en-GB"/>
        </w:rPr>
        <w:t xml:space="preserve">hildren in </w:t>
      </w:r>
      <w:r w:rsidRPr="008D16C6">
        <w:rPr>
          <w:rFonts w:eastAsia="Times New Roman" w:cstheme="minorHAnsi"/>
          <w:lang w:val="en-GB"/>
        </w:rPr>
        <w:t>communities, in pa</w:t>
      </w:r>
      <w:r w:rsidR="006E1784" w:rsidRPr="008D16C6">
        <w:rPr>
          <w:rFonts w:eastAsia="Times New Roman" w:cstheme="minorHAnsi"/>
          <w:lang w:val="en-GB"/>
        </w:rPr>
        <w:t>rticular the most hard to reach.</w:t>
      </w:r>
    </w:p>
    <w:p w14:paraId="5E9302AB" w14:textId="77777777" w:rsidR="00AD5805" w:rsidRPr="008D16C6" w:rsidRDefault="00AD5805" w:rsidP="00AD5805">
      <w:pPr>
        <w:widowControl w:val="0"/>
        <w:numPr>
          <w:ilvl w:val="0"/>
          <w:numId w:val="26"/>
        </w:numPr>
        <w:spacing w:after="200" w:line="276" w:lineRule="auto"/>
        <w:contextualSpacing/>
        <w:jc w:val="both"/>
        <w:rPr>
          <w:rFonts w:eastAsia="Times New Roman" w:cstheme="minorHAnsi"/>
          <w:lang w:val="en-GB"/>
        </w:rPr>
      </w:pPr>
      <w:r w:rsidRPr="008D16C6">
        <w:rPr>
          <w:rFonts w:eastAsia="Times New Roman" w:cstheme="minorHAnsi"/>
          <w:lang w:val="en-GB"/>
        </w:rPr>
        <w:t>Identify strengths and weaknesses in VCM with a focus on the main programmatic strategies used, partnerships, the use of evidence to improve Program performance and the cross cutting issues of gender and the environment;</w:t>
      </w:r>
    </w:p>
    <w:p w14:paraId="2C150F73" w14:textId="553AC07B" w:rsidR="00AD5805" w:rsidRDefault="00AD5805" w:rsidP="006E1784">
      <w:pPr>
        <w:widowControl w:val="0"/>
        <w:numPr>
          <w:ilvl w:val="0"/>
          <w:numId w:val="26"/>
        </w:numPr>
        <w:spacing w:after="200" w:line="276" w:lineRule="auto"/>
        <w:contextualSpacing/>
        <w:jc w:val="both"/>
        <w:rPr>
          <w:rFonts w:eastAsia="Times New Roman" w:cstheme="minorHAnsi"/>
          <w:lang w:val="en-GB"/>
        </w:rPr>
      </w:pPr>
      <w:r w:rsidRPr="00ED12B2">
        <w:rPr>
          <w:rFonts w:eastAsia="Times New Roman" w:cstheme="minorHAnsi"/>
          <w:lang w:val="en-GB"/>
        </w:rPr>
        <w:t xml:space="preserve">Identify lessons </w:t>
      </w:r>
      <w:r w:rsidR="00464854" w:rsidRPr="00ED12B2">
        <w:rPr>
          <w:rFonts w:eastAsia="Times New Roman" w:cstheme="minorHAnsi"/>
          <w:lang w:val="en-GB"/>
        </w:rPr>
        <w:t xml:space="preserve">learnt and generate </w:t>
      </w:r>
      <w:r w:rsidR="00400C86" w:rsidRPr="00ED12B2">
        <w:rPr>
          <w:rFonts w:eastAsia="Times New Roman" w:cstheme="minorHAnsi"/>
          <w:lang w:val="en-GB"/>
        </w:rPr>
        <w:t xml:space="preserve">strategic </w:t>
      </w:r>
      <w:r w:rsidR="00464854" w:rsidRPr="00ED12B2">
        <w:rPr>
          <w:rFonts w:eastAsia="Times New Roman" w:cstheme="minorHAnsi"/>
          <w:lang w:val="en-GB"/>
        </w:rPr>
        <w:t xml:space="preserve">recommendations </w:t>
      </w:r>
      <w:r w:rsidRPr="00ED12B2">
        <w:rPr>
          <w:rFonts w:eastAsia="Times New Roman" w:cstheme="minorHAnsi"/>
          <w:lang w:val="en-GB"/>
        </w:rPr>
        <w:t xml:space="preserve">for </w:t>
      </w:r>
      <w:r w:rsidRPr="008D16C6">
        <w:rPr>
          <w:rFonts w:eastAsia="Times New Roman" w:cstheme="minorHAnsi"/>
          <w:lang w:val="en-GB"/>
        </w:rPr>
        <w:t>future implementation and scaling up of VCMs areas of work and their sustainability within the system.</w:t>
      </w:r>
    </w:p>
    <w:p w14:paraId="060C7707" w14:textId="273EF088" w:rsidR="007244C0" w:rsidRDefault="007244C0" w:rsidP="007244C0">
      <w:pPr>
        <w:widowControl w:val="0"/>
        <w:spacing w:after="200" w:line="276" w:lineRule="auto"/>
        <w:contextualSpacing/>
        <w:jc w:val="both"/>
        <w:rPr>
          <w:rFonts w:eastAsia="Times New Roman" w:cstheme="minorHAnsi"/>
          <w:lang w:val="en-GB"/>
        </w:rPr>
      </w:pPr>
    </w:p>
    <w:p w14:paraId="349E5298" w14:textId="77777777" w:rsidR="007244C0" w:rsidRPr="008D16C6" w:rsidRDefault="007244C0" w:rsidP="007244C0">
      <w:pPr>
        <w:widowControl w:val="0"/>
        <w:spacing w:after="200" w:line="276" w:lineRule="auto"/>
        <w:contextualSpacing/>
        <w:jc w:val="both"/>
        <w:rPr>
          <w:rFonts w:eastAsia="Times New Roman" w:cstheme="minorHAnsi"/>
          <w:lang w:val="en-GB"/>
        </w:rPr>
      </w:pPr>
    </w:p>
    <w:p w14:paraId="3EFE69BF" w14:textId="0F62BA0E" w:rsidR="00AD5805" w:rsidRPr="008D16C6" w:rsidRDefault="006128D7" w:rsidP="00AD5805">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snapToGrid w:val="0"/>
          <w:color w:val="00B0F0"/>
          <w:sz w:val="28"/>
        </w:rPr>
      </w:pPr>
      <w:r>
        <w:rPr>
          <w:rFonts w:eastAsia="Times New Roman" w:cstheme="minorHAnsi"/>
          <w:b/>
          <w:snapToGrid w:val="0"/>
          <w:color w:val="00B0F0"/>
          <w:sz w:val="28"/>
        </w:rPr>
        <w:t>Evaluation Scope</w:t>
      </w:r>
    </w:p>
    <w:p w14:paraId="3D7B6DBB" w14:textId="5C90C78C" w:rsidR="007244C0" w:rsidRDefault="00D37148" w:rsidP="006E1784">
      <w:pPr>
        <w:spacing w:after="0" w:line="240" w:lineRule="auto"/>
        <w:ind w:left="360"/>
        <w:jc w:val="both"/>
        <w:rPr>
          <w:rFonts w:eastAsia="MS Mincho" w:cstheme="minorHAnsi"/>
        </w:rPr>
      </w:pPr>
      <w:r w:rsidRPr="00D37148">
        <w:rPr>
          <w:rFonts w:eastAsia="MS Mincho" w:cstheme="minorHAnsi"/>
        </w:rPr>
        <w:t>The Scope of the evaluation has been structured in 4 aspects for better clarity in respect of global standard</w:t>
      </w:r>
    </w:p>
    <w:p w14:paraId="456338D4" w14:textId="2DFF5447" w:rsidR="006128D7" w:rsidRPr="006128D7" w:rsidRDefault="006128D7" w:rsidP="006128D7">
      <w:pPr>
        <w:pStyle w:val="Heading2"/>
        <w:ind w:left="360"/>
        <w:rPr>
          <w:rFonts w:eastAsia="MS Mincho"/>
          <w:b/>
        </w:rPr>
      </w:pPr>
      <w:r w:rsidRPr="006128D7">
        <w:rPr>
          <w:rFonts w:eastAsia="MS Mincho"/>
          <w:b/>
        </w:rPr>
        <w:t>3.1. Thematic Scope</w:t>
      </w:r>
    </w:p>
    <w:p w14:paraId="15244F64" w14:textId="77777777" w:rsidR="006128D7" w:rsidRDefault="006128D7" w:rsidP="006E1784">
      <w:pPr>
        <w:spacing w:after="0" w:line="240" w:lineRule="auto"/>
        <w:ind w:left="360"/>
        <w:jc w:val="both"/>
        <w:rPr>
          <w:rFonts w:eastAsia="MS Mincho" w:cstheme="minorHAnsi"/>
        </w:rPr>
      </w:pPr>
    </w:p>
    <w:p w14:paraId="1F4A4326" w14:textId="59B496ED" w:rsidR="00AD5805" w:rsidRDefault="00AD5805" w:rsidP="006E1784">
      <w:pPr>
        <w:spacing w:after="0" w:line="240" w:lineRule="auto"/>
        <w:ind w:left="360"/>
        <w:jc w:val="both"/>
        <w:rPr>
          <w:rFonts w:eastAsia="Times New Roman" w:cstheme="minorHAnsi"/>
        </w:rPr>
      </w:pPr>
      <w:r w:rsidRPr="00D37148">
        <w:rPr>
          <w:rFonts w:eastAsia="Times New Roman" w:cstheme="minorHAnsi"/>
        </w:rPr>
        <w:t xml:space="preserve">The evaluation will </w:t>
      </w:r>
      <w:r w:rsidR="0022004E" w:rsidRPr="00D37148">
        <w:rPr>
          <w:rFonts w:eastAsia="Times New Roman" w:cstheme="minorHAnsi"/>
        </w:rPr>
        <w:t>cover mostly the health community based interventions related to Polio eradication</w:t>
      </w:r>
      <w:r w:rsidR="00DD22AC">
        <w:rPr>
          <w:rFonts w:eastAsia="Times New Roman" w:cstheme="minorHAnsi"/>
        </w:rPr>
        <w:t>, implemented through the VCM network and</w:t>
      </w:r>
      <w:r w:rsidR="0022004E" w:rsidRPr="00D37148">
        <w:rPr>
          <w:rFonts w:eastAsia="Times New Roman" w:cstheme="minorHAnsi"/>
        </w:rPr>
        <w:t xml:space="preserve"> with respect to the Theory of Changes presented above. However, this mechanism has been used also for other sectoral interventions like WASH and Nutrition for which assessment of multi sector benefits will be performed. Information </w:t>
      </w:r>
      <w:r w:rsidR="0022004E">
        <w:rPr>
          <w:rFonts w:eastAsia="Times New Roman" w:cstheme="minorHAnsi"/>
        </w:rPr>
        <w:t xml:space="preserve">from </w:t>
      </w:r>
      <w:r w:rsidRPr="00264B8E">
        <w:rPr>
          <w:rFonts w:eastAsia="Times New Roman" w:cstheme="minorHAnsi"/>
        </w:rPr>
        <w:t>other evaluations and reviews of</w:t>
      </w:r>
      <w:r w:rsidRPr="008D16C6">
        <w:rPr>
          <w:rFonts w:eastAsia="Times New Roman" w:cstheme="minorHAnsi"/>
        </w:rPr>
        <w:t xml:space="preserve"> the health, Nutrition, surveillance, emergencies, protection, Polio programs that were conducted within the UNICEF country program of cooperation of 2009 - 2013 as baseline</w:t>
      </w:r>
      <w:r w:rsidR="0022004E">
        <w:rPr>
          <w:rFonts w:eastAsia="Times New Roman" w:cstheme="minorHAnsi"/>
        </w:rPr>
        <w:t>, will be used</w:t>
      </w:r>
      <w:r w:rsidRPr="008D16C6">
        <w:rPr>
          <w:rFonts w:eastAsia="Times New Roman" w:cstheme="minorHAnsi"/>
        </w:rPr>
        <w:t>. Where possible routine baseline information will also be used to measure change.</w:t>
      </w:r>
    </w:p>
    <w:p w14:paraId="0F7B818A" w14:textId="10254B33" w:rsidR="006128D7" w:rsidRDefault="006128D7" w:rsidP="006E1784">
      <w:pPr>
        <w:spacing w:after="0" w:line="240" w:lineRule="auto"/>
        <w:ind w:left="360"/>
        <w:jc w:val="both"/>
        <w:rPr>
          <w:rFonts w:eastAsia="Times New Roman" w:cstheme="minorHAnsi"/>
        </w:rPr>
      </w:pPr>
    </w:p>
    <w:p w14:paraId="01C2A29F" w14:textId="65FA9D0D" w:rsidR="006128D7" w:rsidRDefault="006128D7" w:rsidP="006E1784">
      <w:pPr>
        <w:spacing w:after="0" w:line="240" w:lineRule="auto"/>
        <w:ind w:left="360"/>
        <w:jc w:val="both"/>
        <w:rPr>
          <w:rFonts w:eastAsia="Times New Roman" w:cstheme="minorHAnsi"/>
        </w:rPr>
      </w:pPr>
    </w:p>
    <w:p w14:paraId="5D6FFBDC" w14:textId="01427C0C" w:rsidR="006128D7" w:rsidRPr="006128D7" w:rsidRDefault="006128D7" w:rsidP="006128D7">
      <w:pPr>
        <w:pStyle w:val="Heading2"/>
        <w:ind w:left="360"/>
        <w:rPr>
          <w:rFonts w:eastAsia="MS Mincho"/>
          <w:b/>
        </w:rPr>
      </w:pPr>
      <w:r w:rsidRPr="006128D7">
        <w:rPr>
          <w:rFonts w:eastAsia="MS Mincho"/>
          <w:b/>
        </w:rPr>
        <w:t>3.</w:t>
      </w:r>
      <w:r>
        <w:rPr>
          <w:rFonts w:eastAsia="MS Mincho"/>
          <w:b/>
        </w:rPr>
        <w:t>2</w:t>
      </w:r>
      <w:r w:rsidRPr="006128D7">
        <w:rPr>
          <w:rFonts w:eastAsia="MS Mincho"/>
          <w:b/>
        </w:rPr>
        <w:t xml:space="preserve">. </w:t>
      </w:r>
      <w:r>
        <w:rPr>
          <w:rFonts w:eastAsia="MS Mincho"/>
          <w:b/>
        </w:rPr>
        <w:t>Geographic Scop</w:t>
      </w:r>
      <w:r w:rsidRPr="006128D7">
        <w:rPr>
          <w:rFonts w:eastAsia="MS Mincho"/>
          <w:b/>
        </w:rPr>
        <w:t>e</w:t>
      </w:r>
    </w:p>
    <w:p w14:paraId="5A67DC01" w14:textId="77777777" w:rsidR="006128D7" w:rsidRDefault="006128D7" w:rsidP="006E1784">
      <w:pPr>
        <w:spacing w:after="0" w:line="240" w:lineRule="auto"/>
        <w:ind w:left="360"/>
        <w:jc w:val="both"/>
        <w:rPr>
          <w:rFonts w:eastAsia="Times New Roman" w:cstheme="minorHAnsi"/>
        </w:rPr>
      </w:pPr>
    </w:p>
    <w:p w14:paraId="21E72E50" w14:textId="78A44453" w:rsidR="007244C0" w:rsidRDefault="0022004E" w:rsidP="006E1784">
      <w:pPr>
        <w:spacing w:after="0" w:line="240" w:lineRule="auto"/>
        <w:ind w:left="360"/>
        <w:jc w:val="both"/>
        <w:rPr>
          <w:rFonts w:eastAsia="MS Mincho" w:cstheme="minorHAnsi"/>
        </w:rPr>
      </w:pPr>
      <w:r w:rsidRPr="0089287C">
        <w:rPr>
          <w:rFonts w:eastAsia="Times New Roman" w:cstheme="minorHAnsi"/>
        </w:rPr>
        <w:t xml:space="preserve">The evaluation </w:t>
      </w:r>
      <w:r w:rsidRPr="0089287C">
        <w:rPr>
          <w:rFonts w:eastAsia="MS Mincho" w:cstheme="minorHAnsi"/>
        </w:rPr>
        <w:t xml:space="preserve">will focus </w:t>
      </w:r>
      <w:r w:rsidRPr="00840E92">
        <w:rPr>
          <w:rFonts w:eastAsia="Times New Roman" w:cstheme="minorHAnsi"/>
        </w:rPr>
        <w:t xml:space="preserve">only on </w:t>
      </w:r>
      <w:r w:rsidR="00840E92" w:rsidRPr="00840E92">
        <w:rPr>
          <w:rFonts w:eastAsia="Times New Roman" w:cstheme="minorHAnsi"/>
        </w:rPr>
        <w:t>4</w:t>
      </w:r>
      <w:r w:rsidR="00511F2A" w:rsidRPr="00840E92">
        <w:rPr>
          <w:rFonts w:eastAsia="Times New Roman" w:cstheme="minorHAnsi"/>
        </w:rPr>
        <w:t xml:space="preserve"> </w:t>
      </w:r>
      <w:r w:rsidRPr="00840E92">
        <w:rPr>
          <w:rFonts w:eastAsia="Times New Roman" w:cstheme="minorHAnsi"/>
        </w:rPr>
        <w:t>States</w:t>
      </w:r>
      <w:r w:rsidR="00840E92" w:rsidRPr="00840E92">
        <w:rPr>
          <w:rStyle w:val="FootnoteReference"/>
          <w:rFonts w:eastAsia="MS Mincho" w:cstheme="minorHAnsi"/>
          <w:sz w:val="16"/>
        </w:rPr>
        <w:footnoteReference w:id="2"/>
      </w:r>
      <w:r w:rsidRPr="0089287C">
        <w:rPr>
          <w:rFonts w:eastAsia="MS Mincho" w:cstheme="minorHAnsi"/>
        </w:rPr>
        <w:t xml:space="preserve"> </w:t>
      </w:r>
      <w:r w:rsidR="00511F2A" w:rsidRPr="0089287C">
        <w:rPr>
          <w:rFonts w:eastAsia="MS Mincho" w:cstheme="minorHAnsi"/>
        </w:rPr>
        <w:t xml:space="preserve">among the 12 </w:t>
      </w:r>
      <w:r w:rsidRPr="0089287C">
        <w:rPr>
          <w:rFonts w:eastAsia="MS Mincho" w:cstheme="minorHAnsi"/>
        </w:rPr>
        <w:t>of Northern Nigeria in which the programme has been in implementation from 2013</w:t>
      </w:r>
      <w:r w:rsidR="00840E92">
        <w:rPr>
          <w:rFonts w:eastAsia="MS Mincho" w:cstheme="minorHAnsi"/>
        </w:rPr>
        <w:t xml:space="preserve"> and one non VCM state</w:t>
      </w:r>
      <w:r w:rsidRPr="0089287C">
        <w:rPr>
          <w:rFonts w:eastAsia="MS Mincho" w:cstheme="minorHAnsi"/>
        </w:rPr>
        <w:t>.   The table already mentioned on page2 indicates names of the state where the VCMs are available and evaluation to be conducted.</w:t>
      </w:r>
      <w:r w:rsidR="00511F2A" w:rsidRPr="0089287C">
        <w:rPr>
          <w:rFonts w:eastAsia="MS Mincho" w:cstheme="minorHAnsi"/>
        </w:rPr>
        <w:t xml:space="preserve"> For the Purpose of assessing the impact of VCM network, one State that neve</w:t>
      </w:r>
      <w:r w:rsidR="00DD22AC">
        <w:rPr>
          <w:rFonts w:eastAsia="MS Mincho" w:cstheme="minorHAnsi"/>
        </w:rPr>
        <w:t>r</w:t>
      </w:r>
      <w:r w:rsidR="00511F2A" w:rsidRPr="0089287C">
        <w:rPr>
          <w:rFonts w:eastAsia="MS Mincho" w:cstheme="minorHAnsi"/>
        </w:rPr>
        <w:t xml:space="preserve"> benefit of VCM programme will be selected for HH Survey and other data collection (refer to section 6.1 related).</w:t>
      </w:r>
    </w:p>
    <w:p w14:paraId="6044649C" w14:textId="3AD4AFB4" w:rsidR="006128D7" w:rsidRDefault="006128D7" w:rsidP="006E1784">
      <w:pPr>
        <w:spacing w:after="0" w:line="240" w:lineRule="auto"/>
        <w:ind w:left="360"/>
        <w:jc w:val="both"/>
        <w:rPr>
          <w:rFonts w:eastAsia="Times New Roman" w:cstheme="minorHAnsi"/>
        </w:rPr>
      </w:pPr>
    </w:p>
    <w:p w14:paraId="0C656FF9" w14:textId="3D50E878" w:rsidR="006128D7" w:rsidRDefault="006128D7" w:rsidP="006E1784">
      <w:pPr>
        <w:spacing w:after="0" w:line="240" w:lineRule="auto"/>
        <w:ind w:left="360"/>
        <w:jc w:val="both"/>
        <w:rPr>
          <w:rFonts w:eastAsia="Times New Roman" w:cstheme="minorHAnsi"/>
        </w:rPr>
      </w:pPr>
    </w:p>
    <w:p w14:paraId="10B5C840" w14:textId="28CFE65E" w:rsidR="006128D7" w:rsidRDefault="006128D7" w:rsidP="006E1784">
      <w:pPr>
        <w:spacing w:after="0" w:line="240" w:lineRule="auto"/>
        <w:ind w:left="360"/>
        <w:jc w:val="both"/>
        <w:rPr>
          <w:rFonts w:eastAsia="Times New Roman" w:cstheme="minorHAnsi"/>
        </w:rPr>
      </w:pPr>
    </w:p>
    <w:p w14:paraId="03586858" w14:textId="7D0D7CAA" w:rsidR="006128D7" w:rsidRPr="006128D7" w:rsidRDefault="006128D7" w:rsidP="006128D7">
      <w:pPr>
        <w:pStyle w:val="Heading2"/>
        <w:ind w:left="360"/>
        <w:rPr>
          <w:rFonts w:eastAsia="MS Mincho"/>
          <w:b/>
        </w:rPr>
      </w:pPr>
      <w:r w:rsidRPr="006128D7">
        <w:rPr>
          <w:rFonts w:eastAsia="MS Mincho"/>
          <w:b/>
        </w:rPr>
        <w:lastRenderedPageBreak/>
        <w:t>3.</w:t>
      </w:r>
      <w:r>
        <w:rPr>
          <w:rFonts w:eastAsia="MS Mincho"/>
          <w:b/>
        </w:rPr>
        <w:t>3</w:t>
      </w:r>
      <w:r w:rsidRPr="006128D7">
        <w:rPr>
          <w:rFonts w:eastAsia="MS Mincho"/>
          <w:b/>
        </w:rPr>
        <w:t xml:space="preserve">. </w:t>
      </w:r>
      <w:r>
        <w:rPr>
          <w:rFonts w:eastAsia="MS Mincho"/>
          <w:b/>
        </w:rPr>
        <w:t>Periodic Scop</w:t>
      </w:r>
      <w:r w:rsidRPr="006128D7">
        <w:rPr>
          <w:rFonts w:eastAsia="MS Mincho"/>
          <w:b/>
        </w:rPr>
        <w:t>e</w:t>
      </w:r>
    </w:p>
    <w:p w14:paraId="3554F02C" w14:textId="49D13FA1" w:rsidR="006128D7" w:rsidRDefault="006128D7" w:rsidP="006128D7">
      <w:pPr>
        <w:spacing w:after="0" w:line="240" w:lineRule="auto"/>
        <w:ind w:left="360"/>
        <w:jc w:val="both"/>
        <w:rPr>
          <w:rFonts w:eastAsia="Times New Roman" w:cstheme="minorHAnsi"/>
          <w:snapToGrid w:val="0"/>
          <w:color w:val="000000"/>
          <w:szCs w:val="20"/>
        </w:rPr>
      </w:pPr>
    </w:p>
    <w:p w14:paraId="6B54F858" w14:textId="734DE8A8" w:rsidR="00281A97" w:rsidRPr="0089287C" w:rsidRDefault="00281A97" w:rsidP="006128D7">
      <w:pPr>
        <w:spacing w:after="0" w:line="240" w:lineRule="auto"/>
        <w:ind w:left="360"/>
        <w:jc w:val="both"/>
        <w:rPr>
          <w:rFonts w:eastAsia="Times New Roman" w:cstheme="minorHAnsi"/>
          <w:snapToGrid w:val="0"/>
          <w:szCs w:val="20"/>
        </w:rPr>
      </w:pPr>
      <w:r w:rsidRPr="0089287C">
        <w:rPr>
          <w:rFonts w:eastAsia="Times New Roman" w:cstheme="minorHAnsi"/>
          <w:snapToGrid w:val="0"/>
          <w:szCs w:val="20"/>
        </w:rPr>
        <w:t>Independent Evalu</w:t>
      </w:r>
      <w:r w:rsidR="0089287C" w:rsidRPr="0089287C">
        <w:rPr>
          <w:rFonts w:eastAsia="Times New Roman" w:cstheme="minorHAnsi"/>
          <w:snapToGrid w:val="0"/>
          <w:szCs w:val="20"/>
        </w:rPr>
        <w:t>ation of VCM will be cover the 6</w:t>
      </w:r>
      <w:r w:rsidRPr="0089287C">
        <w:rPr>
          <w:rFonts w:eastAsia="Times New Roman" w:cstheme="minorHAnsi"/>
          <w:snapToGrid w:val="0"/>
          <w:szCs w:val="20"/>
        </w:rPr>
        <w:t xml:space="preserve"> years period of the development and implementation of the community-based strategy of polio eradication from 2013 to 201</w:t>
      </w:r>
      <w:r w:rsidR="0022004E" w:rsidRPr="0089287C">
        <w:rPr>
          <w:rFonts w:eastAsia="Times New Roman" w:cstheme="minorHAnsi"/>
          <w:snapToGrid w:val="0"/>
          <w:szCs w:val="20"/>
        </w:rPr>
        <w:t>8</w:t>
      </w:r>
      <w:r w:rsidRPr="0089287C">
        <w:rPr>
          <w:rFonts w:eastAsia="Times New Roman" w:cstheme="minorHAnsi"/>
          <w:snapToGrid w:val="0"/>
          <w:szCs w:val="20"/>
        </w:rPr>
        <w:t>. This long</w:t>
      </w:r>
      <w:r w:rsidR="0022004E" w:rsidRPr="0089287C">
        <w:rPr>
          <w:rFonts w:eastAsia="Times New Roman" w:cstheme="minorHAnsi"/>
          <w:snapToGrid w:val="0"/>
          <w:szCs w:val="20"/>
        </w:rPr>
        <w:t xml:space="preserve"> term</w:t>
      </w:r>
      <w:r w:rsidRPr="0089287C">
        <w:rPr>
          <w:rFonts w:eastAsia="Times New Roman" w:cstheme="minorHAnsi"/>
          <w:snapToGrid w:val="0"/>
          <w:szCs w:val="20"/>
        </w:rPr>
        <w:t xml:space="preserve"> period </w:t>
      </w:r>
      <w:r w:rsidR="0022004E" w:rsidRPr="0089287C">
        <w:rPr>
          <w:rFonts w:eastAsia="Times New Roman" w:cstheme="minorHAnsi"/>
          <w:snapToGrid w:val="0"/>
          <w:szCs w:val="20"/>
        </w:rPr>
        <w:t xml:space="preserve">will </w:t>
      </w:r>
      <w:r w:rsidRPr="0089287C">
        <w:rPr>
          <w:rFonts w:eastAsia="Times New Roman" w:cstheme="minorHAnsi"/>
          <w:snapToGrid w:val="0"/>
          <w:szCs w:val="20"/>
        </w:rPr>
        <w:t>enable sufficient times to assess both the impact and sustainability of the programme</w:t>
      </w:r>
      <w:r w:rsidR="00B91D3A" w:rsidRPr="0089287C">
        <w:rPr>
          <w:rFonts w:eastAsia="Times New Roman" w:cstheme="minorHAnsi"/>
          <w:snapToGrid w:val="0"/>
          <w:szCs w:val="20"/>
        </w:rPr>
        <w:t xml:space="preserve"> and causality analysis</w:t>
      </w:r>
      <w:r w:rsidRPr="0089287C">
        <w:rPr>
          <w:rFonts w:eastAsia="Times New Roman" w:cstheme="minorHAnsi"/>
          <w:snapToGrid w:val="0"/>
          <w:szCs w:val="20"/>
        </w:rPr>
        <w:t xml:space="preserve"> </w:t>
      </w:r>
      <w:r w:rsidR="00B91D3A" w:rsidRPr="0089287C">
        <w:rPr>
          <w:rFonts w:eastAsia="Times New Roman" w:cstheme="minorHAnsi"/>
          <w:snapToGrid w:val="0"/>
          <w:szCs w:val="20"/>
        </w:rPr>
        <w:t xml:space="preserve">of driver factors </w:t>
      </w:r>
      <w:r w:rsidRPr="0089287C">
        <w:rPr>
          <w:rFonts w:eastAsia="Times New Roman" w:cstheme="minorHAnsi"/>
          <w:snapToGrid w:val="0"/>
          <w:szCs w:val="20"/>
        </w:rPr>
        <w:t>for in-depth lessons learned.</w:t>
      </w:r>
    </w:p>
    <w:p w14:paraId="79BA839F" w14:textId="097479AD" w:rsidR="006128D7" w:rsidRPr="0089287C" w:rsidRDefault="006128D7" w:rsidP="006128D7">
      <w:pPr>
        <w:spacing w:after="0" w:line="240" w:lineRule="auto"/>
        <w:ind w:left="360"/>
        <w:jc w:val="both"/>
        <w:rPr>
          <w:rFonts w:eastAsia="Times New Roman" w:cstheme="minorHAnsi"/>
          <w:snapToGrid w:val="0"/>
          <w:szCs w:val="20"/>
        </w:rPr>
      </w:pPr>
    </w:p>
    <w:p w14:paraId="485DFE39" w14:textId="14C1FB5C" w:rsidR="006128D7" w:rsidRPr="006128D7" w:rsidRDefault="006128D7" w:rsidP="006128D7">
      <w:pPr>
        <w:pStyle w:val="Heading2"/>
        <w:ind w:left="360"/>
        <w:rPr>
          <w:rFonts w:eastAsia="MS Mincho"/>
          <w:b/>
        </w:rPr>
      </w:pPr>
      <w:r w:rsidRPr="006128D7">
        <w:rPr>
          <w:rFonts w:eastAsia="MS Mincho"/>
          <w:b/>
        </w:rPr>
        <w:t>3.</w:t>
      </w:r>
      <w:r>
        <w:rPr>
          <w:rFonts w:eastAsia="MS Mincho"/>
          <w:b/>
        </w:rPr>
        <w:t>4</w:t>
      </w:r>
      <w:r w:rsidRPr="006128D7">
        <w:rPr>
          <w:rFonts w:eastAsia="MS Mincho"/>
          <w:b/>
        </w:rPr>
        <w:t xml:space="preserve">. </w:t>
      </w:r>
      <w:r>
        <w:rPr>
          <w:rFonts w:eastAsia="MS Mincho"/>
          <w:b/>
        </w:rPr>
        <w:t>Evaluability Assessment</w:t>
      </w:r>
    </w:p>
    <w:p w14:paraId="546C9553" w14:textId="64A962D3" w:rsidR="006128D7" w:rsidRDefault="006128D7" w:rsidP="006128D7">
      <w:pPr>
        <w:spacing w:after="0" w:line="240" w:lineRule="auto"/>
        <w:ind w:left="360"/>
        <w:jc w:val="both"/>
        <w:rPr>
          <w:rFonts w:eastAsia="Times New Roman" w:cstheme="minorHAnsi"/>
          <w:snapToGrid w:val="0"/>
          <w:color w:val="000000"/>
          <w:szCs w:val="20"/>
        </w:rPr>
      </w:pPr>
    </w:p>
    <w:p w14:paraId="7E095A78" w14:textId="77777777" w:rsidR="006128D7" w:rsidRDefault="006128D7" w:rsidP="006128D7">
      <w:pPr>
        <w:spacing w:after="0" w:line="240" w:lineRule="auto"/>
        <w:ind w:left="360"/>
        <w:jc w:val="both"/>
        <w:rPr>
          <w:rFonts w:eastAsia="Times New Roman" w:cstheme="minorHAnsi"/>
          <w:snapToGrid w:val="0"/>
          <w:color w:val="000000"/>
          <w:szCs w:val="20"/>
        </w:rPr>
      </w:pPr>
      <w:r w:rsidRPr="008D16C6">
        <w:rPr>
          <w:rFonts w:eastAsia="MS Mincho" w:cstheme="minorHAnsi"/>
          <w:snapToGrid w:val="0"/>
          <w:szCs w:val="24"/>
          <w:lang w:eastAsia="ru-RU"/>
        </w:rPr>
        <w:t xml:space="preserve">The Impact evaluation will include an evaluability assessment that will inform the decision of proceeding with an impact evaluation at this time and inform the evaluation design and focus. </w:t>
      </w:r>
      <w:r w:rsidRPr="008D16C6">
        <w:rPr>
          <w:rFonts w:eastAsia="Times New Roman" w:cstheme="minorHAnsi"/>
          <w:snapToGrid w:val="0"/>
          <w:color w:val="000000"/>
          <w:szCs w:val="20"/>
        </w:rPr>
        <w:t xml:space="preserve">According to OECD DAC, an evaluability assessment is: “The extent to which an activity or project can be evaluated in a reliable and credible fashion”.  </w:t>
      </w:r>
    </w:p>
    <w:p w14:paraId="5141120B" w14:textId="77777777" w:rsidR="006128D7" w:rsidRDefault="006128D7" w:rsidP="006128D7">
      <w:pPr>
        <w:spacing w:after="0" w:line="240" w:lineRule="auto"/>
        <w:ind w:left="360"/>
        <w:jc w:val="both"/>
        <w:rPr>
          <w:rFonts w:eastAsia="Times New Roman" w:cstheme="minorHAnsi"/>
          <w:snapToGrid w:val="0"/>
          <w:color w:val="000000"/>
          <w:szCs w:val="20"/>
        </w:rPr>
      </w:pPr>
    </w:p>
    <w:p w14:paraId="106A6F1B" w14:textId="168EA772" w:rsidR="006128D7" w:rsidRPr="008D16C6" w:rsidRDefault="006128D7" w:rsidP="006128D7">
      <w:pPr>
        <w:spacing w:after="0" w:line="240" w:lineRule="auto"/>
        <w:ind w:left="360"/>
        <w:jc w:val="both"/>
        <w:rPr>
          <w:rFonts w:eastAsia="MS Mincho" w:cstheme="minorHAnsi"/>
          <w:snapToGrid w:val="0"/>
          <w:szCs w:val="24"/>
          <w:lang w:eastAsia="ru-RU"/>
        </w:rPr>
      </w:pPr>
      <w:r w:rsidRPr="008D16C6">
        <w:rPr>
          <w:rFonts w:eastAsia="Times New Roman" w:cstheme="minorHAnsi"/>
          <w:snapToGrid w:val="0"/>
          <w:color w:val="000000"/>
          <w:szCs w:val="20"/>
        </w:rPr>
        <w:t>The purpose of the Evaluability Assessment is thus threefold</w:t>
      </w:r>
      <w:r w:rsidRPr="008D16C6">
        <w:rPr>
          <w:rFonts w:eastAsia="Times New Roman" w:cstheme="minorHAnsi"/>
          <w:snapToGrid w:val="0"/>
          <w:color w:val="000000"/>
          <w:szCs w:val="20"/>
          <w:vertAlign w:val="superscript"/>
        </w:rPr>
        <w:footnoteReference w:id="3"/>
      </w:r>
      <w:r w:rsidRPr="008D16C6">
        <w:rPr>
          <w:rFonts w:eastAsia="Times New Roman" w:cstheme="minorHAnsi"/>
          <w:snapToGrid w:val="0"/>
          <w:color w:val="000000"/>
          <w:szCs w:val="20"/>
        </w:rPr>
        <w:t>:</w:t>
      </w:r>
    </w:p>
    <w:p w14:paraId="5E3515F4" w14:textId="77777777" w:rsidR="006128D7" w:rsidRPr="008D16C6" w:rsidRDefault="006128D7" w:rsidP="006128D7">
      <w:pPr>
        <w:widowControl w:val="0"/>
        <w:tabs>
          <w:tab w:val="left" w:pos="12960"/>
        </w:tabs>
        <w:spacing w:after="0" w:line="240" w:lineRule="auto"/>
        <w:ind w:right="540"/>
        <w:jc w:val="both"/>
        <w:rPr>
          <w:rFonts w:eastAsia="Times New Roman" w:cstheme="minorHAnsi"/>
          <w:snapToGrid w:val="0"/>
          <w:color w:val="000000"/>
          <w:szCs w:val="20"/>
        </w:rPr>
      </w:pPr>
    </w:p>
    <w:p w14:paraId="359825DB" w14:textId="77777777" w:rsidR="006128D7" w:rsidRPr="008D16C6" w:rsidRDefault="006128D7" w:rsidP="006128D7">
      <w:pPr>
        <w:widowControl w:val="0"/>
        <w:numPr>
          <w:ilvl w:val="0"/>
          <w:numId w:val="17"/>
        </w:numPr>
        <w:tabs>
          <w:tab w:val="left" w:pos="12960"/>
        </w:tabs>
        <w:spacing w:after="0" w:line="240" w:lineRule="auto"/>
        <w:ind w:right="540"/>
        <w:contextualSpacing/>
        <w:jc w:val="both"/>
        <w:rPr>
          <w:rFonts w:eastAsia="Times New Roman" w:cstheme="minorHAnsi"/>
          <w:color w:val="000000"/>
          <w:szCs w:val="20"/>
          <w:lang w:val="en-GB"/>
        </w:rPr>
      </w:pPr>
      <w:r w:rsidRPr="008D16C6">
        <w:rPr>
          <w:rFonts w:eastAsia="Times New Roman" w:cstheme="minorHAnsi"/>
          <w:color w:val="000000"/>
          <w:szCs w:val="20"/>
        </w:rPr>
        <w:t>T</w:t>
      </w:r>
      <w:r w:rsidRPr="008D16C6">
        <w:rPr>
          <w:rFonts w:eastAsia="Times New Roman" w:cstheme="minorHAnsi"/>
          <w:color w:val="000000"/>
          <w:szCs w:val="20"/>
          <w:lang w:val="en-GB"/>
        </w:rPr>
        <w:t xml:space="preserve">o ensure that the embedded Theory of Change (ToC) of VCM programme is consistent with existing evidences, and is sound; </w:t>
      </w:r>
    </w:p>
    <w:p w14:paraId="28F111D6" w14:textId="77777777" w:rsidR="006128D7" w:rsidRPr="008D16C6" w:rsidRDefault="006128D7" w:rsidP="006128D7">
      <w:pPr>
        <w:widowControl w:val="0"/>
        <w:numPr>
          <w:ilvl w:val="0"/>
          <w:numId w:val="17"/>
        </w:numPr>
        <w:tabs>
          <w:tab w:val="left" w:pos="12960"/>
        </w:tabs>
        <w:spacing w:after="0" w:line="240" w:lineRule="auto"/>
        <w:ind w:right="540"/>
        <w:contextualSpacing/>
        <w:jc w:val="both"/>
        <w:rPr>
          <w:rFonts w:eastAsia="Times New Roman" w:cstheme="minorHAnsi"/>
          <w:color w:val="000000"/>
          <w:szCs w:val="20"/>
          <w:lang w:val="en-GB"/>
        </w:rPr>
      </w:pPr>
      <w:r w:rsidRPr="008D16C6">
        <w:rPr>
          <w:rFonts w:eastAsia="Times New Roman" w:cstheme="minorHAnsi"/>
          <w:color w:val="000000"/>
          <w:szCs w:val="20"/>
          <w:lang w:val="en-GB"/>
        </w:rPr>
        <w:t>To explore the availability of existing performance management system and data as it relates to VCM in Nigeria;</w:t>
      </w:r>
    </w:p>
    <w:p w14:paraId="4345F8F6" w14:textId="77777777" w:rsidR="006128D7" w:rsidRPr="008D16C6" w:rsidRDefault="006128D7" w:rsidP="006128D7">
      <w:pPr>
        <w:widowControl w:val="0"/>
        <w:numPr>
          <w:ilvl w:val="0"/>
          <w:numId w:val="17"/>
        </w:numPr>
        <w:tabs>
          <w:tab w:val="left" w:pos="12960"/>
        </w:tabs>
        <w:spacing w:after="0" w:line="240" w:lineRule="auto"/>
        <w:ind w:right="540"/>
        <w:contextualSpacing/>
        <w:jc w:val="both"/>
        <w:rPr>
          <w:rFonts w:eastAsia="Times New Roman" w:cstheme="minorHAnsi"/>
          <w:color w:val="000000"/>
          <w:szCs w:val="20"/>
          <w:lang w:val="en-GB"/>
        </w:rPr>
      </w:pPr>
      <w:r w:rsidRPr="008D16C6">
        <w:rPr>
          <w:rFonts w:eastAsia="Times New Roman" w:cstheme="minorHAnsi"/>
          <w:color w:val="000000"/>
          <w:szCs w:val="20"/>
          <w:lang w:val="en-GB"/>
        </w:rPr>
        <w:t>Finally, to explore conduciveness of the program context as they relate to VCM ensure that stakeholders, are aware and interested in an evaluation of the VCM.</w:t>
      </w:r>
    </w:p>
    <w:p w14:paraId="6E6CD460" w14:textId="77777777" w:rsidR="006128D7" w:rsidRPr="008D16C6" w:rsidRDefault="006128D7" w:rsidP="006128D7">
      <w:pPr>
        <w:widowControl w:val="0"/>
        <w:tabs>
          <w:tab w:val="left" w:pos="12960"/>
        </w:tabs>
        <w:spacing w:after="0" w:line="240" w:lineRule="auto"/>
        <w:ind w:right="540"/>
        <w:jc w:val="both"/>
        <w:rPr>
          <w:rFonts w:eastAsia="Times New Roman" w:cstheme="minorHAnsi"/>
          <w:snapToGrid w:val="0"/>
          <w:color w:val="000000"/>
          <w:szCs w:val="20"/>
        </w:rPr>
      </w:pPr>
    </w:p>
    <w:p w14:paraId="601C4D00" w14:textId="77777777" w:rsidR="006128D7" w:rsidRPr="008D16C6" w:rsidRDefault="006128D7" w:rsidP="006128D7">
      <w:pPr>
        <w:widowControl w:val="0"/>
        <w:numPr>
          <w:ilvl w:val="0"/>
          <w:numId w:val="16"/>
        </w:numPr>
        <w:tabs>
          <w:tab w:val="left" w:pos="12960"/>
        </w:tabs>
        <w:spacing w:after="0" w:line="240" w:lineRule="auto"/>
        <w:ind w:right="540"/>
        <w:contextualSpacing/>
        <w:jc w:val="both"/>
        <w:rPr>
          <w:rFonts w:eastAsia="Times New Roman" w:cstheme="minorHAnsi"/>
          <w:b/>
          <w:color w:val="000000"/>
          <w:szCs w:val="20"/>
          <w:lang w:val="en-GB"/>
        </w:rPr>
      </w:pPr>
      <w:r w:rsidRPr="008D16C6">
        <w:rPr>
          <w:rFonts w:eastAsia="Times New Roman" w:cstheme="minorHAnsi"/>
          <w:b/>
          <w:color w:val="000000"/>
          <w:szCs w:val="20"/>
          <w:lang w:val="en-GB"/>
        </w:rPr>
        <w:t>Design of the VCM program</w:t>
      </w:r>
    </w:p>
    <w:p w14:paraId="38C2E905" w14:textId="77777777" w:rsidR="006128D7" w:rsidRPr="008D16C6" w:rsidRDefault="006128D7" w:rsidP="006128D7">
      <w:pPr>
        <w:widowControl w:val="0"/>
        <w:numPr>
          <w:ilvl w:val="0"/>
          <w:numId w:val="18"/>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 xml:space="preserve">Are the </w:t>
      </w:r>
      <w:r w:rsidRPr="008D16C6">
        <w:rPr>
          <w:rFonts w:eastAsia="Times New Roman" w:cstheme="minorHAnsi"/>
          <w:color w:val="000000"/>
          <w:szCs w:val="20"/>
          <w:lang w:val="en-GB"/>
        </w:rPr>
        <w:t>VCM</w:t>
      </w:r>
      <w:r w:rsidRPr="008D16C6">
        <w:rPr>
          <w:rFonts w:eastAsia="Times New Roman" w:cstheme="minorHAnsi"/>
          <w:i/>
          <w:color w:val="000000"/>
          <w:szCs w:val="20"/>
          <w:lang w:val="en-GB"/>
        </w:rPr>
        <w:t xml:space="preserve"> program long-term impact and outcomes clearly identified and are the proposed steps towards achieving these are clearly defined and meet standards for Results-Based Management?</w:t>
      </w:r>
    </w:p>
    <w:p w14:paraId="28722D80" w14:textId="77777777" w:rsidR="006128D7" w:rsidRPr="008D16C6" w:rsidRDefault="006128D7" w:rsidP="006128D7">
      <w:pPr>
        <w:widowControl w:val="0"/>
        <w:numPr>
          <w:ilvl w:val="0"/>
          <w:numId w:val="18"/>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 xml:space="preserve">Is the </w:t>
      </w:r>
      <w:r w:rsidRPr="008D16C6">
        <w:rPr>
          <w:rFonts w:eastAsia="Times New Roman" w:cstheme="minorHAnsi"/>
          <w:color w:val="000000"/>
          <w:szCs w:val="20"/>
          <w:lang w:val="en-GB"/>
        </w:rPr>
        <w:t xml:space="preserve">VCM </w:t>
      </w:r>
      <w:r w:rsidRPr="008D16C6">
        <w:rPr>
          <w:rFonts w:eastAsia="Times New Roman" w:cstheme="minorHAnsi"/>
          <w:i/>
          <w:color w:val="000000"/>
          <w:szCs w:val="20"/>
          <w:lang w:val="en-GB"/>
        </w:rPr>
        <w:t xml:space="preserve">program theory of change available, sound and consistent with the problem to be addressed? </w:t>
      </w:r>
    </w:p>
    <w:p w14:paraId="3F484252" w14:textId="77777777" w:rsidR="006128D7" w:rsidRPr="008D16C6" w:rsidRDefault="006128D7" w:rsidP="006128D7">
      <w:pPr>
        <w:widowControl w:val="0"/>
        <w:numPr>
          <w:ilvl w:val="0"/>
          <w:numId w:val="18"/>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 xml:space="preserve">Is the design of </w:t>
      </w:r>
      <w:r w:rsidRPr="008D16C6">
        <w:rPr>
          <w:rFonts w:eastAsia="Times New Roman" w:cstheme="minorHAnsi"/>
          <w:color w:val="000000"/>
          <w:szCs w:val="20"/>
          <w:lang w:val="en-GB"/>
        </w:rPr>
        <w:t>VCM</w:t>
      </w:r>
      <w:r w:rsidRPr="008D16C6">
        <w:rPr>
          <w:rFonts w:eastAsia="Times New Roman" w:cstheme="minorHAnsi"/>
          <w:i/>
          <w:color w:val="000000"/>
          <w:szCs w:val="20"/>
          <w:lang w:val="en-GB"/>
        </w:rPr>
        <w:t xml:space="preserve"> program appropriate and based on sound understanding of local context? </w:t>
      </w:r>
    </w:p>
    <w:p w14:paraId="52250DD1" w14:textId="77777777" w:rsidR="006128D7" w:rsidRPr="008D16C6" w:rsidRDefault="006128D7" w:rsidP="006128D7">
      <w:pPr>
        <w:widowControl w:val="0"/>
        <w:numPr>
          <w:ilvl w:val="1"/>
          <w:numId w:val="16"/>
        </w:numPr>
        <w:tabs>
          <w:tab w:val="left" w:pos="12960"/>
        </w:tabs>
        <w:spacing w:after="0" w:line="240" w:lineRule="auto"/>
        <w:ind w:right="540"/>
        <w:contextualSpacing/>
        <w:jc w:val="both"/>
        <w:rPr>
          <w:rFonts w:eastAsia="Times New Roman" w:cstheme="minorHAnsi"/>
          <w:color w:val="000000"/>
          <w:szCs w:val="20"/>
          <w:lang w:val="en-GB"/>
        </w:rPr>
      </w:pPr>
      <w:r w:rsidRPr="008D16C6">
        <w:rPr>
          <w:rFonts w:eastAsia="Times New Roman" w:cstheme="minorHAnsi"/>
          <w:color w:val="000000"/>
          <w:szCs w:val="20"/>
          <w:lang w:val="en-GB"/>
        </w:rPr>
        <w:t xml:space="preserve">Are resources and VCM program designed to effectively respond to local conditions (including risks), capacity gaps and related problems that has been identified? </w:t>
      </w:r>
    </w:p>
    <w:p w14:paraId="728FF672" w14:textId="77777777" w:rsidR="006128D7" w:rsidRPr="008D16C6" w:rsidRDefault="006128D7" w:rsidP="006128D7">
      <w:pPr>
        <w:tabs>
          <w:tab w:val="left" w:pos="12960"/>
        </w:tabs>
        <w:spacing w:after="0" w:line="240" w:lineRule="auto"/>
        <w:ind w:left="360" w:right="540"/>
        <w:contextualSpacing/>
        <w:jc w:val="both"/>
        <w:rPr>
          <w:rFonts w:eastAsia="Times New Roman" w:cstheme="minorHAnsi"/>
          <w:color w:val="000000"/>
          <w:szCs w:val="20"/>
          <w:lang w:val="en-GB"/>
        </w:rPr>
      </w:pPr>
    </w:p>
    <w:p w14:paraId="17EE665B" w14:textId="77777777" w:rsidR="006128D7" w:rsidRPr="008D16C6" w:rsidRDefault="006128D7" w:rsidP="006128D7">
      <w:pPr>
        <w:widowControl w:val="0"/>
        <w:numPr>
          <w:ilvl w:val="0"/>
          <w:numId w:val="16"/>
        </w:numPr>
        <w:tabs>
          <w:tab w:val="left" w:pos="12960"/>
        </w:tabs>
        <w:spacing w:after="0" w:line="240" w:lineRule="auto"/>
        <w:ind w:right="540"/>
        <w:contextualSpacing/>
        <w:jc w:val="both"/>
        <w:rPr>
          <w:rFonts w:eastAsia="Times New Roman" w:cstheme="minorHAnsi"/>
          <w:b/>
          <w:color w:val="000000"/>
          <w:szCs w:val="20"/>
          <w:lang w:val="en-GB"/>
        </w:rPr>
      </w:pPr>
      <w:r w:rsidRPr="008D16C6">
        <w:rPr>
          <w:rFonts w:eastAsia="Times New Roman" w:cstheme="minorHAnsi"/>
          <w:b/>
          <w:color w:val="000000"/>
          <w:szCs w:val="20"/>
          <w:lang w:val="en-GB"/>
        </w:rPr>
        <w:t>Availability of Data</w:t>
      </w:r>
    </w:p>
    <w:p w14:paraId="2FD97D1D" w14:textId="77777777" w:rsidR="006128D7" w:rsidRPr="008D16C6" w:rsidRDefault="006128D7" w:rsidP="006128D7">
      <w:pPr>
        <w:widowControl w:val="0"/>
        <w:numPr>
          <w:ilvl w:val="0"/>
          <w:numId w:val="19"/>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Is a complete set of documents available with respect of the VCM program, resources, and beneficiaries and activities and related objectives?</w:t>
      </w:r>
    </w:p>
    <w:p w14:paraId="45A18306" w14:textId="77777777" w:rsidR="006128D7" w:rsidRPr="008D16C6" w:rsidRDefault="006128D7" w:rsidP="006128D7">
      <w:pPr>
        <w:widowControl w:val="0"/>
        <w:numPr>
          <w:ilvl w:val="0"/>
          <w:numId w:val="19"/>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Is data being collected for all the indicators as they relate to the Theory of Change? Is gender disaggregated data available with respect of VCM program?</w:t>
      </w:r>
      <w:r w:rsidRPr="008D16C6">
        <w:rPr>
          <w:rFonts w:eastAsia="Times New Roman" w:cstheme="minorHAnsi"/>
          <w:i/>
          <w:szCs w:val="20"/>
          <w:lang w:val="en-GB"/>
        </w:rPr>
        <w:t xml:space="preserve"> </w:t>
      </w:r>
    </w:p>
    <w:p w14:paraId="602C4D93" w14:textId="77777777" w:rsidR="006128D7" w:rsidRPr="008D16C6" w:rsidRDefault="006128D7" w:rsidP="006128D7">
      <w:pPr>
        <w:widowControl w:val="0"/>
        <w:tabs>
          <w:tab w:val="left" w:pos="12960"/>
        </w:tabs>
        <w:spacing w:after="0" w:line="240" w:lineRule="auto"/>
        <w:ind w:right="540"/>
        <w:jc w:val="both"/>
        <w:rPr>
          <w:rFonts w:eastAsia="Times New Roman" w:cstheme="minorHAnsi"/>
          <w:snapToGrid w:val="0"/>
          <w:color w:val="000000"/>
          <w:szCs w:val="20"/>
          <w:lang w:val="en-GB"/>
        </w:rPr>
      </w:pPr>
    </w:p>
    <w:p w14:paraId="1EA8FCC9" w14:textId="77777777" w:rsidR="006128D7" w:rsidRPr="008D16C6" w:rsidRDefault="006128D7" w:rsidP="006128D7">
      <w:pPr>
        <w:widowControl w:val="0"/>
        <w:numPr>
          <w:ilvl w:val="0"/>
          <w:numId w:val="16"/>
        </w:numPr>
        <w:tabs>
          <w:tab w:val="left" w:pos="12960"/>
        </w:tabs>
        <w:spacing w:after="0" w:line="240" w:lineRule="auto"/>
        <w:ind w:right="540"/>
        <w:contextualSpacing/>
        <w:jc w:val="both"/>
        <w:rPr>
          <w:rFonts w:eastAsia="Times New Roman" w:cstheme="minorHAnsi"/>
          <w:b/>
          <w:color w:val="000000"/>
          <w:szCs w:val="20"/>
          <w:lang w:val="en-GB"/>
        </w:rPr>
      </w:pPr>
      <w:r w:rsidRPr="008D16C6">
        <w:rPr>
          <w:rFonts w:eastAsia="Times New Roman" w:cstheme="minorHAnsi"/>
          <w:b/>
          <w:color w:val="000000"/>
          <w:szCs w:val="20"/>
          <w:lang w:val="en-GB"/>
        </w:rPr>
        <w:t xml:space="preserve">Conduciveness of the program context </w:t>
      </w:r>
    </w:p>
    <w:p w14:paraId="53F67293" w14:textId="77777777" w:rsidR="006128D7" w:rsidRPr="008D16C6" w:rsidRDefault="006128D7" w:rsidP="006128D7">
      <w:pPr>
        <w:widowControl w:val="0"/>
        <w:numPr>
          <w:ilvl w:val="0"/>
          <w:numId w:val="20"/>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Identify their understandings of program purpose, design and implementation, including areas of agreement and disagreement.</w:t>
      </w:r>
    </w:p>
    <w:p w14:paraId="30965D27" w14:textId="77777777" w:rsidR="006128D7" w:rsidRPr="008D16C6" w:rsidRDefault="006128D7" w:rsidP="006128D7">
      <w:pPr>
        <w:widowControl w:val="0"/>
        <w:numPr>
          <w:ilvl w:val="0"/>
          <w:numId w:val="20"/>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Identify their expectations of an evaluation, it objectives, process and use.</w:t>
      </w:r>
    </w:p>
    <w:p w14:paraId="13805C4A" w14:textId="77777777" w:rsidR="006128D7" w:rsidRPr="008D16C6" w:rsidRDefault="006128D7" w:rsidP="006128D7">
      <w:pPr>
        <w:widowControl w:val="0"/>
        <w:numPr>
          <w:ilvl w:val="0"/>
          <w:numId w:val="20"/>
        </w:numPr>
        <w:tabs>
          <w:tab w:val="left" w:pos="12960"/>
        </w:tabs>
        <w:spacing w:after="0" w:line="240" w:lineRule="auto"/>
        <w:ind w:right="540"/>
        <w:contextualSpacing/>
        <w:jc w:val="both"/>
        <w:rPr>
          <w:rFonts w:eastAsia="Times New Roman" w:cstheme="minorHAnsi"/>
          <w:i/>
          <w:color w:val="000000"/>
          <w:szCs w:val="20"/>
          <w:lang w:val="en-GB"/>
        </w:rPr>
      </w:pPr>
      <w:r w:rsidRPr="008D16C6">
        <w:rPr>
          <w:rFonts w:eastAsia="Times New Roman" w:cstheme="minorHAnsi"/>
          <w:i/>
          <w:color w:val="000000"/>
          <w:szCs w:val="20"/>
          <w:lang w:val="en-GB"/>
        </w:rPr>
        <w:t>Clarify and fill in gaps found in document review.</w:t>
      </w:r>
    </w:p>
    <w:p w14:paraId="3E61426C" w14:textId="77777777" w:rsidR="006128D7" w:rsidRPr="008D16C6" w:rsidRDefault="006128D7" w:rsidP="006128D7">
      <w:pPr>
        <w:tabs>
          <w:tab w:val="left" w:pos="12960"/>
        </w:tabs>
        <w:spacing w:after="0" w:line="240" w:lineRule="auto"/>
        <w:ind w:left="360" w:right="540"/>
        <w:contextualSpacing/>
        <w:jc w:val="both"/>
        <w:rPr>
          <w:rFonts w:eastAsia="Times New Roman" w:cstheme="minorHAnsi"/>
          <w:color w:val="000000"/>
          <w:szCs w:val="20"/>
          <w:lang w:val="en-GB"/>
        </w:rPr>
      </w:pPr>
    </w:p>
    <w:p w14:paraId="343E0446" w14:textId="77777777" w:rsidR="006128D7" w:rsidRDefault="006128D7" w:rsidP="006128D7">
      <w:pPr>
        <w:widowControl w:val="0"/>
        <w:tabs>
          <w:tab w:val="left" w:pos="12960"/>
        </w:tabs>
        <w:spacing w:after="0" w:line="240" w:lineRule="auto"/>
        <w:ind w:right="540"/>
        <w:jc w:val="both"/>
        <w:rPr>
          <w:rFonts w:eastAsia="Times New Roman" w:cstheme="minorHAnsi"/>
          <w:snapToGrid w:val="0"/>
          <w:color w:val="000000"/>
          <w:szCs w:val="20"/>
        </w:rPr>
      </w:pPr>
      <w:r w:rsidRPr="008D16C6">
        <w:rPr>
          <w:rFonts w:eastAsia="Times New Roman" w:cstheme="minorHAnsi"/>
          <w:snapToGrid w:val="0"/>
          <w:color w:val="000000"/>
          <w:szCs w:val="20"/>
        </w:rPr>
        <w:lastRenderedPageBreak/>
        <w:t>The Evaluability assessment</w:t>
      </w:r>
      <w:r w:rsidRPr="008D16C6">
        <w:rPr>
          <w:rFonts w:eastAsia="Times New Roman" w:cstheme="minorHAnsi"/>
          <w:snapToGrid w:val="0"/>
          <w:color w:val="000000"/>
          <w:szCs w:val="20"/>
          <w:vertAlign w:val="superscript"/>
        </w:rPr>
        <w:footnoteReference w:id="4"/>
      </w:r>
      <w:r w:rsidRPr="008D16C6">
        <w:rPr>
          <w:rFonts w:eastAsia="Times New Roman" w:cstheme="minorHAnsi"/>
          <w:snapToGrid w:val="0"/>
          <w:color w:val="000000"/>
          <w:szCs w:val="20"/>
        </w:rPr>
        <w:t xml:space="preserve">  observations and conclusions, shall inform the evaluation focus by either suggesting additional sub questions or modifying existing one, should the EA recommend to go forward with an evaluation.  </w:t>
      </w:r>
    </w:p>
    <w:p w14:paraId="4AC55C15" w14:textId="77777777" w:rsidR="006128D7" w:rsidRDefault="006128D7" w:rsidP="006E1784">
      <w:pPr>
        <w:spacing w:after="0" w:line="240" w:lineRule="auto"/>
        <w:ind w:left="360"/>
        <w:jc w:val="both"/>
        <w:rPr>
          <w:rFonts w:eastAsia="Times New Roman" w:cstheme="minorHAnsi"/>
        </w:rPr>
      </w:pPr>
    </w:p>
    <w:p w14:paraId="55CBDFD6" w14:textId="0956E78B" w:rsidR="006128D7" w:rsidRDefault="006128D7" w:rsidP="006E1784">
      <w:pPr>
        <w:spacing w:after="0" w:line="240" w:lineRule="auto"/>
        <w:ind w:left="360"/>
        <w:jc w:val="both"/>
        <w:rPr>
          <w:rFonts w:eastAsia="Times New Roman" w:cstheme="minorHAnsi"/>
        </w:rPr>
      </w:pPr>
    </w:p>
    <w:p w14:paraId="42C5AFBE" w14:textId="1AF1B5FF" w:rsidR="006128D7" w:rsidRPr="008D16C6" w:rsidRDefault="006128D7" w:rsidP="006128D7">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snapToGrid w:val="0"/>
          <w:color w:val="00B0F0"/>
          <w:sz w:val="28"/>
        </w:rPr>
      </w:pPr>
      <w:r>
        <w:rPr>
          <w:rFonts w:eastAsia="Times New Roman" w:cstheme="minorHAnsi"/>
          <w:b/>
          <w:snapToGrid w:val="0"/>
          <w:color w:val="00B0F0"/>
          <w:sz w:val="28"/>
        </w:rPr>
        <w:t>Evaluation Criteria and Questions</w:t>
      </w:r>
    </w:p>
    <w:p w14:paraId="65FD67F5" w14:textId="5A0DD973" w:rsidR="006128D7" w:rsidRDefault="006128D7" w:rsidP="006E1784">
      <w:pPr>
        <w:spacing w:after="0" w:line="240" w:lineRule="auto"/>
        <w:ind w:left="360"/>
        <w:jc w:val="both"/>
        <w:rPr>
          <w:rFonts w:eastAsia="Times New Roman" w:cstheme="minorHAnsi"/>
        </w:rPr>
      </w:pPr>
    </w:p>
    <w:p w14:paraId="605BF4A8" w14:textId="77777777" w:rsidR="006128D7" w:rsidRPr="008D16C6" w:rsidRDefault="006128D7" w:rsidP="006E1784">
      <w:pPr>
        <w:spacing w:after="0" w:line="240" w:lineRule="auto"/>
        <w:ind w:left="360"/>
        <w:jc w:val="both"/>
        <w:rPr>
          <w:rFonts w:eastAsia="Times New Roman" w:cstheme="minorHAnsi"/>
        </w:rPr>
      </w:pPr>
    </w:p>
    <w:p w14:paraId="6E5F8030" w14:textId="2CF520E6" w:rsidR="00AD5805" w:rsidRPr="006128D7" w:rsidRDefault="006128D7" w:rsidP="006128D7">
      <w:pPr>
        <w:pStyle w:val="Heading2"/>
        <w:ind w:left="360"/>
        <w:rPr>
          <w:rFonts w:eastAsia="MS Mincho"/>
          <w:b/>
        </w:rPr>
      </w:pPr>
      <w:r>
        <w:rPr>
          <w:rFonts w:eastAsia="MS Mincho"/>
          <w:b/>
        </w:rPr>
        <w:t xml:space="preserve">4.1. </w:t>
      </w:r>
      <w:r w:rsidR="00AD5805" w:rsidRPr="006128D7">
        <w:rPr>
          <w:rFonts w:eastAsia="MS Mincho"/>
          <w:b/>
        </w:rPr>
        <w:t>Evaluation Criteria</w:t>
      </w:r>
    </w:p>
    <w:p w14:paraId="60C597CA" w14:textId="264BC2A9" w:rsidR="00AD5805" w:rsidRDefault="00AD5805" w:rsidP="004355B0">
      <w:pPr>
        <w:spacing w:after="0" w:line="240" w:lineRule="auto"/>
        <w:ind w:left="450"/>
        <w:jc w:val="both"/>
        <w:rPr>
          <w:rFonts w:eastAsia="Times New Roman" w:cstheme="minorHAnsi"/>
        </w:rPr>
      </w:pPr>
      <w:r w:rsidRPr="008D16C6">
        <w:rPr>
          <w:rFonts w:eastAsia="Times New Roman" w:cstheme="minorHAnsi"/>
        </w:rPr>
        <w:t xml:space="preserve">The evaluation criteria against which the programme will be assessed will be the OECD DAC criteria covering </w:t>
      </w:r>
      <w:r w:rsidRPr="008D16C6">
        <w:rPr>
          <w:rFonts w:eastAsia="Times New Roman" w:cstheme="minorHAnsi"/>
          <w:b/>
        </w:rPr>
        <w:t>Impact, Relevance, Effectiveness, Efficiency and sustainability</w:t>
      </w:r>
      <w:r w:rsidRPr="008D16C6">
        <w:rPr>
          <w:rFonts w:eastAsia="Times New Roman" w:cstheme="minorHAnsi"/>
        </w:rPr>
        <w:t xml:space="preserve"> of the programme. All the elements of this criteria will be in line with the programmes results framework/Log frame indicators from which the evaluation questions will also be drawn. </w:t>
      </w:r>
    </w:p>
    <w:p w14:paraId="43778345" w14:textId="5AF3B88B" w:rsidR="006128D7" w:rsidRDefault="006128D7" w:rsidP="004355B0">
      <w:pPr>
        <w:spacing w:after="0" w:line="240" w:lineRule="auto"/>
        <w:ind w:left="450"/>
        <w:jc w:val="both"/>
        <w:rPr>
          <w:rFonts w:eastAsia="Times New Roman" w:cstheme="minorHAnsi"/>
        </w:rPr>
      </w:pPr>
    </w:p>
    <w:p w14:paraId="1987FE72" w14:textId="5E654FF3" w:rsidR="006128D7" w:rsidRPr="006128D7" w:rsidRDefault="006128D7" w:rsidP="006128D7">
      <w:pPr>
        <w:pStyle w:val="Heading2"/>
        <w:ind w:left="360"/>
        <w:rPr>
          <w:rFonts w:eastAsia="MS Mincho"/>
          <w:b/>
        </w:rPr>
      </w:pPr>
      <w:r>
        <w:rPr>
          <w:rFonts w:eastAsia="MS Mincho"/>
          <w:b/>
        </w:rPr>
        <w:t xml:space="preserve">4.2. </w:t>
      </w:r>
      <w:r w:rsidRPr="006128D7">
        <w:rPr>
          <w:rFonts w:eastAsia="MS Mincho"/>
          <w:b/>
        </w:rPr>
        <w:t xml:space="preserve">Evaluation </w:t>
      </w:r>
      <w:r>
        <w:rPr>
          <w:rFonts w:eastAsia="MS Mincho"/>
          <w:b/>
        </w:rPr>
        <w:t>Questions</w:t>
      </w:r>
    </w:p>
    <w:p w14:paraId="52FB9B77" w14:textId="77777777" w:rsidR="006128D7" w:rsidRPr="008D16C6" w:rsidRDefault="006128D7" w:rsidP="004355B0">
      <w:pPr>
        <w:spacing w:after="0" w:line="240" w:lineRule="auto"/>
        <w:ind w:left="450"/>
        <w:jc w:val="both"/>
        <w:rPr>
          <w:rFonts w:eastAsia="Times New Roman" w:cstheme="minorHAnsi"/>
        </w:rPr>
      </w:pPr>
    </w:p>
    <w:p w14:paraId="20892B86" w14:textId="69B91FE4" w:rsidR="00AD5805" w:rsidRPr="006128D7" w:rsidRDefault="00AD5805" w:rsidP="006128D7">
      <w:pPr>
        <w:widowControl w:val="0"/>
        <w:spacing w:after="0" w:line="240" w:lineRule="auto"/>
        <w:ind w:firstLine="360"/>
        <w:contextualSpacing/>
        <w:jc w:val="both"/>
        <w:rPr>
          <w:rFonts w:eastAsia="Times New Roman" w:cstheme="minorHAnsi"/>
          <w:snapToGrid w:val="0"/>
        </w:rPr>
      </w:pPr>
      <w:r w:rsidRPr="008D16C6">
        <w:rPr>
          <w:rFonts w:eastAsia="Times New Roman" w:cstheme="minorHAnsi"/>
          <w:snapToGrid w:val="0"/>
        </w:rPr>
        <w:t>The impact evaluation will be guided by the following indicativ</w:t>
      </w:r>
      <w:r w:rsidR="006128D7">
        <w:rPr>
          <w:rFonts w:eastAsia="Times New Roman" w:cstheme="minorHAnsi"/>
          <w:snapToGrid w:val="0"/>
        </w:rPr>
        <w:t xml:space="preserve">e list of evaluation questions. </w:t>
      </w:r>
      <w:r w:rsidRPr="008D16C6">
        <w:rPr>
          <w:rFonts w:eastAsia="Times New Roman" w:cstheme="minorHAnsi"/>
          <w:snapToGrid w:val="0"/>
          <w:color w:val="000000"/>
          <w:szCs w:val="20"/>
        </w:rPr>
        <w:t>Depending on recommendations</w:t>
      </w:r>
      <w:r w:rsidR="006128D7">
        <w:rPr>
          <w:rFonts w:eastAsia="Times New Roman" w:cstheme="minorHAnsi"/>
          <w:snapToGrid w:val="0"/>
          <w:color w:val="000000"/>
          <w:szCs w:val="20"/>
        </w:rPr>
        <w:t xml:space="preserve"> of the Evaluability Assessment</w:t>
      </w:r>
      <w:r w:rsidRPr="008D16C6">
        <w:rPr>
          <w:rFonts w:eastAsia="Times New Roman" w:cstheme="minorHAnsi"/>
          <w:snapToGrid w:val="0"/>
          <w:color w:val="000000"/>
          <w:szCs w:val="20"/>
        </w:rPr>
        <w:t xml:space="preserve">, the following criteria and corresponding Evaluation questions shall focus the Impact Evaluation study of VCM program as follow: </w:t>
      </w:r>
    </w:p>
    <w:p w14:paraId="4957886C" w14:textId="77777777" w:rsidR="00AD5805" w:rsidRPr="008D16C6" w:rsidRDefault="00AD5805" w:rsidP="00AD5805">
      <w:pPr>
        <w:widowControl w:val="0"/>
        <w:spacing w:after="0" w:line="240" w:lineRule="auto"/>
        <w:contextualSpacing/>
        <w:jc w:val="both"/>
        <w:rPr>
          <w:rFonts w:eastAsia="Times New Roman" w:cstheme="minorHAnsi"/>
          <w:b/>
          <w:i/>
          <w:snapToGrid w:val="0"/>
          <w:color w:val="00B0F0"/>
        </w:rPr>
      </w:pPr>
    </w:p>
    <w:p w14:paraId="3E1981C8" w14:textId="77777777" w:rsidR="00AD5805" w:rsidRPr="008D16C6" w:rsidRDefault="00AD5805" w:rsidP="00AD5805">
      <w:pPr>
        <w:widowControl w:val="0"/>
        <w:spacing w:after="0" w:line="240" w:lineRule="auto"/>
        <w:contextualSpacing/>
        <w:jc w:val="both"/>
        <w:rPr>
          <w:rFonts w:eastAsia="Times New Roman" w:cstheme="minorHAnsi"/>
          <w:b/>
          <w:snapToGrid w:val="0"/>
          <w:color w:val="00B0F0"/>
          <w:sz w:val="24"/>
        </w:rPr>
      </w:pPr>
      <w:r w:rsidRPr="008D16C6">
        <w:rPr>
          <w:rFonts w:eastAsia="Times New Roman" w:cstheme="minorHAnsi"/>
          <w:b/>
          <w:snapToGrid w:val="0"/>
          <w:color w:val="00B0F0"/>
          <w:sz w:val="24"/>
        </w:rPr>
        <w:t>Impact</w:t>
      </w:r>
    </w:p>
    <w:p w14:paraId="7394BABB" w14:textId="77346C91" w:rsidR="00AD5805" w:rsidRDefault="00AD5805" w:rsidP="00AD5805">
      <w:pPr>
        <w:widowControl w:val="0"/>
        <w:numPr>
          <w:ilvl w:val="0"/>
          <w:numId w:val="1"/>
        </w:numPr>
        <w:spacing w:after="0" w:line="240" w:lineRule="auto"/>
        <w:contextualSpacing/>
        <w:jc w:val="both"/>
        <w:rPr>
          <w:rFonts w:eastAsia="Arial Unicode MS" w:cstheme="minorHAnsi"/>
          <w:lang w:val="en-GB"/>
        </w:rPr>
      </w:pPr>
      <w:r w:rsidRPr="008D16C6">
        <w:rPr>
          <w:rFonts w:eastAsia="Arial Unicode MS" w:cstheme="minorHAnsi"/>
          <w:lang w:val="en-GB"/>
        </w:rPr>
        <w:t xml:space="preserve">What is the impact of VCM network in reducing social barriers to health services at community level? </w:t>
      </w:r>
    </w:p>
    <w:p w14:paraId="3135E293" w14:textId="7D970E4F" w:rsidR="00B91D3A" w:rsidRPr="0089287C" w:rsidRDefault="00B91D3A" w:rsidP="00AD5805">
      <w:pPr>
        <w:widowControl w:val="0"/>
        <w:numPr>
          <w:ilvl w:val="0"/>
          <w:numId w:val="1"/>
        </w:numPr>
        <w:spacing w:after="0" w:line="240" w:lineRule="auto"/>
        <w:contextualSpacing/>
        <w:jc w:val="both"/>
        <w:rPr>
          <w:rFonts w:eastAsia="Arial Unicode MS" w:cstheme="minorHAnsi"/>
          <w:lang w:val="en-GB"/>
        </w:rPr>
      </w:pPr>
      <w:r w:rsidRPr="0089287C">
        <w:rPr>
          <w:rFonts w:eastAsia="Arial Unicode MS" w:cstheme="minorHAnsi"/>
          <w:lang w:val="en-GB"/>
        </w:rPr>
        <w:t>What is the impact of VCM in contributing (making difference) to the reduction of Polio Case in targeted champion state &amp; communities and what are the driving factors?</w:t>
      </w:r>
    </w:p>
    <w:p w14:paraId="2BCC9969" w14:textId="77777777" w:rsidR="00AD5805" w:rsidRPr="0089287C" w:rsidRDefault="00AD5805" w:rsidP="00AD5805">
      <w:pPr>
        <w:widowControl w:val="0"/>
        <w:numPr>
          <w:ilvl w:val="0"/>
          <w:numId w:val="1"/>
        </w:numPr>
        <w:spacing w:after="0" w:line="240" w:lineRule="auto"/>
        <w:contextualSpacing/>
        <w:jc w:val="both"/>
        <w:rPr>
          <w:rFonts w:eastAsia="Arial Unicode MS" w:cstheme="minorHAnsi"/>
          <w:lang w:val="en-GB"/>
        </w:rPr>
      </w:pPr>
      <w:r w:rsidRPr="0089287C">
        <w:rPr>
          <w:rFonts w:eastAsia="Arial Unicode MS" w:cstheme="minorHAnsi"/>
          <w:lang w:val="en-GB"/>
        </w:rPr>
        <w:t>What is the impact of the VCM program on the greater equity in VCM resources allocation and increased in budget allocations for child survival services in targeted communities?</w:t>
      </w:r>
    </w:p>
    <w:p w14:paraId="63262630" w14:textId="270CF4EC" w:rsidR="00AD5805" w:rsidRPr="0089287C" w:rsidRDefault="00AD5805" w:rsidP="00AD5805">
      <w:pPr>
        <w:widowControl w:val="0"/>
        <w:numPr>
          <w:ilvl w:val="0"/>
          <w:numId w:val="1"/>
        </w:numPr>
        <w:spacing w:after="0" w:line="240" w:lineRule="auto"/>
        <w:contextualSpacing/>
        <w:jc w:val="both"/>
        <w:rPr>
          <w:rFonts w:eastAsia="Arial Unicode MS" w:cstheme="minorHAnsi"/>
          <w:lang w:val="en-GB"/>
        </w:rPr>
      </w:pPr>
      <w:r w:rsidRPr="0089287C">
        <w:rPr>
          <w:rFonts w:eastAsia="Arial Unicode MS" w:cstheme="minorHAnsi"/>
          <w:lang w:val="en-GB"/>
        </w:rPr>
        <w:t xml:space="preserve">What is the impact of the VCM program on improved health in targeted communities? </w:t>
      </w:r>
    </w:p>
    <w:p w14:paraId="371CBDE7" w14:textId="7368AFFF" w:rsidR="00B91D3A" w:rsidRPr="0089287C" w:rsidRDefault="00B91D3A" w:rsidP="00AD5805">
      <w:pPr>
        <w:widowControl w:val="0"/>
        <w:numPr>
          <w:ilvl w:val="0"/>
          <w:numId w:val="1"/>
        </w:numPr>
        <w:spacing w:after="0" w:line="240" w:lineRule="auto"/>
        <w:contextualSpacing/>
        <w:jc w:val="both"/>
        <w:rPr>
          <w:rFonts w:eastAsia="Arial Unicode MS" w:cstheme="minorHAnsi"/>
          <w:lang w:val="en-GB"/>
        </w:rPr>
      </w:pPr>
      <w:r w:rsidRPr="0089287C">
        <w:rPr>
          <w:rFonts w:eastAsia="Arial Unicode MS" w:cstheme="minorHAnsi"/>
          <w:lang w:val="en-GB"/>
        </w:rPr>
        <w:t>What are the un-intended impact of VCM Network (positive or negative)?</w:t>
      </w:r>
    </w:p>
    <w:p w14:paraId="4993DF7F" w14:textId="77777777" w:rsidR="00AD5805" w:rsidRPr="008D16C6" w:rsidRDefault="00AD5805" w:rsidP="00AD5805">
      <w:pPr>
        <w:spacing w:after="0" w:line="240" w:lineRule="auto"/>
        <w:ind w:left="720"/>
        <w:contextualSpacing/>
        <w:jc w:val="both"/>
        <w:rPr>
          <w:rFonts w:eastAsia="Arial Unicode MS" w:cstheme="minorHAnsi"/>
          <w:lang w:val="en-GB"/>
        </w:rPr>
      </w:pPr>
    </w:p>
    <w:p w14:paraId="48F1DFBB" w14:textId="77777777" w:rsidR="00AD5805" w:rsidRPr="008D16C6" w:rsidRDefault="00AD5805" w:rsidP="00AD5805">
      <w:pPr>
        <w:widowControl w:val="0"/>
        <w:spacing w:after="0" w:line="240" w:lineRule="auto"/>
        <w:contextualSpacing/>
        <w:jc w:val="both"/>
        <w:rPr>
          <w:rFonts w:eastAsia="Times New Roman" w:cstheme="minorHAnsi"/>
          <w:b/>
          <w:snapToGrid w:val="0"/>
          <w:color w:val="00B0F0"/>
        </w:rPr>
      </w:pPr>
      <w:r w:rsidRPr="008D16C6">
        <w:rPr>
          <w:rFonts w:eastAsia="Times New Roman" w:cstheme="minorHAnsi"/>
          <w:b/>
          <w:snapToGrid w:val="0"/>
          <w:color w:val="00B0F0"/>
        </w:rPr>
        <w:t>Effectiveness</w:t>
      </w:r>
    </w:p>
    <w:p w14:paraId="0220E58D" w14:textId="77777777" w:rsidR="00AD5805" w:rsidRPr="0089287C" w:rsidRDefault="00AD5805" w:rsidP="00AD5805">
      <w:pPr>
        <w:widowControl w:val="0"/>
        <w:numPr>
          <w:ilvl w:val="0"/>
          <w:numId w:val="3"/>
        </w:numPr>
        <w:spacing w:after="0" w:line="240" w:lineRule="auto"/>
        <w:contextualSpacing/>
        <w:jc w:val="both"/>
        <w:rPr>
          <w:rFonts w:eastAsia="Arial Unicode MS" w:cstheme="minorHAnsi"/>
          <w:lang w:val="en-GB"/>
        </w:rPr>
      </w:pPr>
      <w:r w:rsidRPr="0089287C">
        <w:rPr>
          <w:rFonts w:eastAsia="Arial Unicode MS" w:cstheme="minorHAnsi"/>
          <w:lang w:val="en-GB"/>
        </w:rPr>
        <w:t xml:space="preserve">To what extent did the Program achieve its expected results, in particular at the output level? </w:t>
      </w:r>
    </w:p>
    <w:p w14:paraId="2DB48CEB" w14:textId="19C43095" w:rsidR="000E4040" w:rsidRPr="0089287C" w:rsidRDefault="000E4040" w:rsidP="00AD5805">
      <w:pPr>
        <w:widowControl w:val="0"/>
        <w:numPr>
          <w:ilvl w:val="0"/>
          <w:numId w:val="3"/>
        </w:numPr>
        <w:spacing w:after="0" w:line="240" w:lineRule="auto"/>
        <w:contextualSpacing/>
        <w:jc w:val="both"/>
        <w:rPr>
          <w:rFonts w:eastAsia="Arial Unicode MS" w:cstheme="minorHAnsi"/>
          <w:lang w:val="en-GB"/>
        </w:rPr>
      </w:pPr>
      <w:r w:rsidRPr="0089287C">
        <w:rPr>
          <w:rFonts w:eastAsia="Arial Unicode MS" w:cstheme="minorHAnsi"/>
          <w:lang w:val="en-GB"/>
        </w:rPr>
        <w:t>Are Primary Health Care Services fully functional in delivering Polio Vaccination Services?</w:t>
      </w:r>
    </w:p>
    <w:p w14:paraId="4312F2D1" w14:textId="4B26E1E3" w:rsidR="00AD5805" w:rsidRPr="0089287C" w:rsidRDefault="00AD5805" w:rsidP="00AD5805">
      <w:pPr>
        <w:widowControl w:val="0"/>
        <w:numPr>
          <w:ilvl w:val="0"/>
          <w:numId w:val="3"/>
        </w:numPr>
        <w:spacing w:after="0" w:line="240" w:lineRule="auto"/>
        <w:contextualSpacing/>
        <w:jc w:val="both"/>
        <w:rPr>
          <w:rFonts w:eastAsia="Arial Unicode MS" w:cstheme="minorHAnsi"/>
          <w:lang w:val="en-GB"/>
        </w:rPr>
      </w:pPr>
      <w:r w:rsidRPr="0089287C">
        <w:rPr>
          <w:rFonts w:eastAsia="Arial Unicode MS" w:cstheme="minorHAnsi"/>
          <w:lang w:val="en-GB"/>
        </w:rPr>
        <w:t xml:space="preserve">Where the assumptions underlying the programme’s intervention strategy correct? </w:t>
      </w:r>
    </w:p>
    <w:p w14:paraId="48FA164B" w14:textId="77777777" w:rsidR="00AD5805" w:rsidRPr="0089287C" w:rsidRDefault="00AD5805" w:rsidP="00AD5805">
      <w:pPr>
        <w:widowControl w:val="0"/>
        <w:numPr>
          <w:ilvl w:val="0"/>
          <w:numId w:val="3"/>
        </w:numPr>
        <w:spacing w:after="0" w:line="240" w:lineRule="auto"/>
        <w:contextualSpacing/>
        <w:jc w:val="both"/>
        <w:rPr>
          <w:rFonts w:eastAsia="Arial Unicode MS" w:cstheme="minorHAnsi"/>
          <w:lang w:val="en-GB"/>
        </w:rPr>
      </w:pPr>
      <w:r w:rsidRPr="0089287C">
        <w:rPr>
          <w:rFonts w:eastAsia="Arial Unicode MS" w:cstheme="minorHAnsi"/>
          <w:lang w:val="en-GB"/>
        </w:rPr>
        <w:t xml:space="preserve">To what extent were women involved in VCM at community level? </w:t>
      </w:r>
    </w:p>
    <w:p w14:paraId="3D3607F9" w14:textId="77777777" w:rsidR="00AD5805" w:rsidRPr="008D16C6" w:rsidRDefault="00AD5805" w:rsidP="00AD5805">
      <w:pPr>
        <w:widowControl w:val="0"/>
        <w:spacing w:after="0" w:line="240" w:lineRule="auto"/>
        <w:contextualSpacing/>
        <w:jc w:val="both"/>
        <w:rPr>
          <w:rFonts w:eastAsia="Times New Roman" w:cstheme="minorHAnsi"/>
          <w:b/>
          <w:snapToGrid w:val="0"/>
          <w:color w:val="00B0F0"/>
        </w:rPr>
      </w:pPr>
    </w:p>
    <w:p w14:paraId="5CDCB54B" w14:textId="2129C3DF" w:rsidR="00AD5805" w:rsidRDefault="00AD5805" w:rsidP="00AD5805">
      <w:pPr>
        <w:widowControl w:val="0"/>
        <w:spacing w:after="0" w:line="240" w:lineRule="auto"/>
        <w:contextualSpacing/>
        <w:jc w:val="both"/>
        <w:rPr>
          <w:rFonts w:eastAsia="Times New Roman" w:cstheme="minorHAnsi"/>
          <w:b/>
          <w:snapToGrid w:val="0"/>
          <w:color w:val="00B0F0"/>
        </w:rPr>
      </w:pPr>
    </w:p>
    <w:p w14:paraId="5A4BFF9A" w14:textId="77777777" w:rsidR="00511F2A" w:rsidRPr="008D16C6" w:rsidRDefault="00511F2A" w:rsidP="00AD5805">
      <w:pPr>
        <w:widowControl w:val="0"/>
        <w:spacing w:after="0" w:line="240" w:lineRule="auto"/>
        <w:contextualSpacing/>
        <w:jc w:val="both"/>
        <w:rPr>
          <w:rFonts w:eastAsia="Times New Roman" w:cstheme="minorHAnsi"/>
          <w:b/>
          <w:snapToGrid w:val="0"/>
          <w:color w:val="00B0F0"/>
        </w:rPr>
      </w:pPr>
    </w:p>
    <w:p w14:paraId="1A23F649" w14:textId="77777777" w:rsidR="00AD5805" w:rsidRPr="008D16C6" w:rsidRDefault="00AD5805" w:rsidP="00AD5805">
      <w:pPr>
        <w:widowControl w:val="0"/>
        <w:spacing w:after="0" w:line="240" w:lineRule="auto"/>
        <w:contextualSpacing/>
        <w:jc w:val="both"/>
        <w:rPr>
          <w:rFonts w:eastAsia="Times New Roman" w:cstheme="minorHAnsi"/>
          <w:b/>
          <w:snapToGrid w:val="0"/>
          <w:color w:val="00B0F0"/>
        </w:rPr>
      </w:pPr>
      <w:r w:rsidRPr="008D16C6">
        <w:rPr>
          <w:rFonts w:eastAsia="Times New Roman" w:cstheme="minorHAnsi"/>
          <w:b/>
          <w:snapToGrid w:val="0"/>
          <w:color w:val="00B0F0"/>
        </w:rPr>
        <w:t>Efficiency</w:t>
      </w:r>
    </w:p>
    <w:p w14:paraId="70AC018B" w14:textId="3DF1241B" w:rsidR="00AD5805" w:rsidRPr="0089287C" w:rsidRDefault="00AD5805" w:rsidP="00AD5805">
      <w:pPr>
        <w:widowControl w:val="0"/>
        <w:numPr>
          <w:ilvl w:val="0"/>
          <w:numId w:val="2"/>
        </w:numPr>
        <w:spacing w:after="0" w:line="240" w:lineRule="auto"/>
        <w:contextualSpacing/>
        <w:jc w:val="both"/>
        <w:rPr>
          <w:rFonts w:eastAsia="Times New Roman" w:cstheme="minorHAnsi"/>
          <w:snapToGrid w:val="0"/>
        </w:rPr>
      </w:pPr>
      <w:r w:rsidRPr="0089287C">
        <w:rPr>
          <w:rFonts w:eastAsia="Times New Roman" w:cstheme="minorHAnsi"/>
          <w:snapToGrid w:val="0"/>
        </w:rPr>
        <w:t xml:space="preserve">Where expected results (outputs) delivered within budget? How does the cost-effectiveness </w:t>
      </w:r>
      <w:r w:rsidR="001A6E86" w:rsidRPr="0089287C">
        <w:rPr>
          <w:rFonts w:eastAsia="Times New Roman" w:cstheme="minorHAnsi"/>
          <w:snapToGrid w:val="0"/>
        </w:rPr>
        <w:t xml:space="preserve">(Value For Money) </w:t>
      </w:r>
      <w:r w:rsidRPr="0089287C">
        <w:rPr>
          <w:rFonts w:eastAsia="Times New Roman" w:cstheme="minorHAnsi"/>
          <w:snapToGrid w:val="0"/>
        </w:rPr>
        <w:t>of different programme components compare across sites (targeted communities)?</w:t>
      </w:r>
    </w:p>
    <w:p w14:paraId="7658BC2F" w14:textId="11CEF202" w:rsidR="000E4040" w:rsidRPr="0089287C" w:rsidRDefault="000E4040" w:rsidP="000E4040">
      <w:pPr>
        <w:pStyle w:val="ListParagraph"/>
        <w:widowControl w:val="0"/>
        <w:numPr>
          <w:ilvl w:val="0"/>
          <w:numId w:val="2"/>
        </w:numPr>
        <w:spacing w:after="0" w:line="240" w:lineRule="auto"/>
        <w:jc w:val="both"/>
        <w:rPr>
          <w:rFonts w:eastAsia="Times New Roman" w:cstheme="minorHAnsi"/>
          <w:snapToGrid w:val="0"/>
        </w:rPr>
      </w:pPr>
      <w:r w:rsidRPr="0089287C">
        <w:rPr>
          <w:rFonts w:eastAsia="Times New Roman" w:cstheme="minorHAnsi"/>
          <w:snapToGrid w:val="0"/>
        </w:rPr>
        <w:t>Is the Supply Chain Management Efficient (Cold Chain and Delivery/availability of Vaccines)</w:t>
      </w:r>
    </w:p>
    <w:p w14:paraId="11C42616" w14:textId="77777777" w:rsidR="00AD5805" w:rsidRPr="0089287C" w:rsidRDefault="00AD5805" w:rsidP="00AD5805">
      <w:pPr>
        <w:widowControl w:val="0"/>
        <w:numPr>
          <w:ilvl w:val="0"/>
          <w:numId w:val="2"/>
        </w:numPr>
        <w:spacing w:after="0" w:line="240" w:lineRule="auto"/>
        <w:contextualSpacing/>
        <w:jc w:val="both"/>
        <w:rPr>
          <w:rFonts w:eastAsia="Times New Roman" w:cstheme="minorHAnsi"/>
          <w:snapToGrid w:val="0"/>
        </w:rPr>
      </w:pPr>
      <w:r w:rsidRPr="0089287C">
        <w:rPr>
          <w:rFonts w:eastAsia="Times New Roman" w:cstheme="minorHAnsi"/>
          <w:snapToGrid w:val="0"/>
        </w:rPr>
        <w:t>What were the most important cost drivers in the programme and how can costs be contained without compromising results?</w:t>
      </w:r>
    </w:p>
    <w:p w14:paraId="2CF5E5BF" w14:textId="6F221211" w:rsidR="00AD5805" w:rsidRPr="0089287C" w:rsidRDefault="001A6E86" w:rsidP="00AD5805">
      <w:pPr>
        <w:widowControl w:val="0"/>
        <w:numPr>
          <w:ilvl w:val="0"/>
          <w:numId w:val="2"/>
        </w:numPr>
        <w:spacing w:after="0" w:line="240" w:lineRule="auto"/>
        <w:contextualSpacing/>
        <w:jc w:val="both"/>
        <w:rPr>
          <w:rFonts w:eastAsia="Times New Roman" w:cstheme="minorHAnsi"/>
          <w:snapToGrid w:val="0"/>
        </w:rPr>
      </w:pPr>
      <w:r w:rsidRPr="0089287C">
        <w:rPr>
          <w:rFonts w:eastAsia="Times New Roman" w:cstheme="minorHAnsi"/>
          <w:snapToGrid w:val="0"/>
        </w:rPr>
        <w:t xml:space="preserve">What are </w:t>
      </w:r>
      <w:r w:rsidR="00AD5805" w:rsidRPr="0089287C">
        <w:rPr>
          <w:rFonts w:eastAsia="Times New Roman" w:cstheme="minorHAnsi"/>
          <w:snapToGrid w:val="0"/>
        </w:rPr>
        <w:t>unintended outputs</w:t>
      </w:r>
      <w:r w:rsidRPr="0089287C">
        <w:rPr>
          <w:rFonts w:eastAsia="Times New Roman" w:cstheme="minorHAnsi"/>
          <w:snapToGrid w:val="0"/>
        </w:rPr>
        <w:t xml:space="preserve"> resulted from VCM regarding the Theory of Changes</w:t>
      </w:r>
      <w:r w:rsidR="00AD5805" w:rsidRPr="0089287C">
        <w:rPr>
          <w:rFonts w:eastAsia="Times New Roman" w:cstheme="minorHAnsi"/>
          <w:snapToGrid w:val="0"/>
        </w:rPr>
        <w:t>?</w:t>
      </w:r>
    </w:p>
    <w:p w14:paraId="707B9C5D" w14:textId="77777777" w:rsidR="00AD5805" w:rsidRPr="008D16C6" w:rsidRDefault="00AD5805" w:rsidP="00AD5805">
      <w:pPr>
        <w:widowControl w:val="0"/>
        <w:spacing w:after="0" w:line="240" w:lineRule="auto"/>
        <w:ind w:left="360"/>
        <w:contextualSpacing/>
        <w:jc w:val="both"/>
        <w:rPr>
          <w:rFonts w:eastAsia="Times New Roman" w:cstheme="minorHAnsi"/>
          <w:snapToGrid w:val="0"/>
        </w:rPr>
      </w:pPr>
    </w:p>
    <w:p w14:paraId="512A7CAB" w14:textId="77777777" w:rsidR="00AD5805" w:rsidRPr="008D16C6" w:rsidRDefault="00AD5805" w:rsidP="00AD5805">
      <w:pPr>
        <w:widowControl w:val="0"/>
        <w:spacing w:after="0" w:line="240" w:lineRule="auto"/>
        <w:contextualSpacing/>
        <w:jc w:val="both"/>
        <w:rPr>
          <w:rFonts w:eastAsia="Arial Unicode MS" w:cstheme="minorHAnsi"/>
          <w:b/>
          <w:snapToGrid w:val="0"/>
          <w:color w:val="00B0F0"/>
        </w:rPr>
      </w:pPr>
      <w:r w:rsidRPr="008D16C6">
        <w:rPr>
          <w:rFonts w:eastAsia="Arial Unicode MS" w:cstheme="minorHAnsi"/>
          <w:b/>
          <w:snapToGrid w:val="0"/>
          <w:color w:val="00B0F0"/>
        </w:rPr>
        <w:lastRenderedPageBreak/>
        <w:t>Relevance</w:t>
      </w:r>
    </w:p>
    <w:p w14:paraId="56DA0FD3" w14:textId="3438BC25" w:rsidR="001A6E86" w:rsidRPr="0089287C" w:rsidRDefault="001A6E86" w:rsidP="001A6E86">
      <w:pPr>
        <w:widowControl w:val="0"/>
        <w:numPr>
          <w:ilvl w:val="0"/>
          <w:numId w:val="4"/>
        </w:numPr>
        <w:spacing w:after="0" w:line="240" w:lineRule="auto"/>
        <w:contextualSpacing/>
        <w:jc w:val="both"/>
        <w:rPr>
          <w:rFonts w:eastAsia="Calibri" w:cstheme="minorHAnsi"/>
          <w:lang w:val="en-GB"/>
        </w:rPr>
      </w:pPr>
      <w:r w:rsidRPr="0089287C">
        <w:rPr>
          <w:rFonts w:eastAsia="Calibri" w:cstheme="minorHAnsi"/>
          <w:lang w:val="en-GB"/>
        </w:rPr>
        <w:t>To what extent are the objectives of the Program valid in relation to overarching plans of the Government of Nigeria (National Health Development Strategic Plan)?</w:t>
      </w:r>
    </w:p>
    <w:p w14:paraId="65FD80B7" w14:textId="77777777" w:rsidR="00AD5805" w:rsidRPr="008D16C6" w:rsidRDefault="00AD5805" w:rsidP="00AD5805">
      <w:pPr>
        <w:widowControl w:val="0"/>
        <w:numPr>
          <w:ilvl w:val="0"/>
          <w:numId w:val="4"/>
        </w:numPr>
        <w:spacing w:after="0" w:line="240" w:lineRule="auto"/>
        <w:contextualSpacing/>
        <w:jc w:val="both"/>
        <w:rPr>
          <w:rFonts w:eastAsia="Arial Unicode MS" w:cstheme="minorHAnsi"/>
          <w:lang w:val="en-GB"/>
        </w:rPr>
      </w:pPr>
      <w:r w:rsidRPr="008D16C6">
        <w:rPr>
          <w:rFonts w:eastAsia="Arial Unicode MS" w:cstheme="minorHAnsi"/>
          <w:lang w:val="en-GB"/>
        </w:rPr>
        <w:t>To what extent did the services of VCM meet the specific needs of children, especially girls, and the most deprived ones in terms of distance?</w:t>
      </w:r>
    </w:p>
    <w:p w14:paraId="493FC917" w14:textId="77777777" w:rsidR="00AD5805" w:rsidRPr="008D16C6" w:rsidRDefault="00AD5805" w:rsidP="00AD5805">
      <w:pPr>
        <w:widowControl w:val="0"/>
        <w:numPr>
          <w:ilvl w:val="0"/>
          <w:numId w:val="4"/>
        </w:numPr>
        <w:spacing w:after="0" w:line="240" w:lineRule="auto"/>
        <w:contextualSpacing/>
        <w:jc w:val="both"/>
        <w:rPr>
          <w:rFonts w:eastAsia="Calibri" w:cstheme="minorHAnsi"/>
          <w:snapToGrid w:val="0"/>
        </w:rPr>
      </w:pPr>
      <w:r w:rsidRPr="008D16C6">
        <w:rPr>
          <w:rFonts w:eastAsia="Calibri" w:cstheme="minorHAnsi"/>
          <w:snapToGrid w:val="0"/>
        </w:rPr>
        <w:t xml:space="preserve">To what extent are the objectives and the approach of the VCM Program responsive to the needs, context and priorities of the targeted population? </w:t>
      </w:r>
    </w:p>
    <w:p w14:paraId="6FAD1B35" w14:textId="77777777" w:rsidR="00AD5805" w:rsidRPr="008D16C6" w:rsidRDefault="00AD5805" w:rsidP="00AD5805">
      <w:pPr>
        <w:widowControl w:val="0"/>
        <w:numPr>
          <w:ilvl w:val="0"/>
          <w:numId w:val="4"/>
        </w:numPr>
        <w:spacing w:after="0" w:line="240" w:lineRule="auto"/>
        <w:contextualSpacing/>
        <w:jc w:val="both"/>
        <w:rPr>
          <w:rFonts w:eastAsia="Calibri" w:cstheme="minorHAnsi"/>
          <w:lang w:val="en-GB"/>
        </w:rPr>
      </w:pPr>
      <w:r w:rsidRPr="008D16C6">
        <w:rPr>
          <w:rFonts w:eastAsia="Calibri" w:cstheme="minorHAnsi"/>
          <w:lang w:val="en-GB"/>
        </w:rPr>
        <w:t>Any question about placement/deployment in relevant geographic areas?</w:t>
      </w:r>
    </w:p>
    <w:p w14:paraId="5EF9C2B4" w14:textId="77777777" w:rsidR="00AD5805" w:rsidRPr="008D16C6" w:rsidRDefault="00AD5805" w:rsidP="00AD5805">
      <w:pPr>
        <w:widowControl w:val="0"/>
        <w:spacing w:after="0" w:line="240" w:lineRule="auto"/>
        <w:ind w:left="720"/>
        <w:contextualSpacing/>
        <w:jc w:val="both"/>
        <w:rPr>
          <w:rFonts w:eastAsia="Times New Roman" w:cstheme="minorHAnsi"/>
          <w:snapToGrid w:val="0"/>
        </w:rPr>
      </w:pPr>
    </w:p>
    <w:p w14:paraId="2EAF565F" w14:textId="77777777" w:rsidR="00AD5805" w:rsidRPr="008D16C6" w:rsidRDefault="00AD5805" w:rsidP="00AD5805">
      <w:pPr>
        <w:widowControl w:val="0"/>
        <w:spacing w:after="0" w:line="240" w:lineRule="auto"/>
        <w:contextualSpacing/>
        <w:jc w:val="both"/>
        <w:rPr>
          <w:rFonts w:eastAsia="Times New Roman" w:cstheme="minorHAnsi"/>
          <w:b/>
          <w:snapToGrid w:val="0"/>
          <w:color w:val="00B0F0"/>
        </w:rPr>
      </w:pPr>
      <w:r w:rsidRPr="008D16C6">
        <w:rPr>
          <w:rFonts w:eastAsia="Times New Roman" w:cstheme="minorHAnsi"/>
          <w:b/>
          <w:snapToGrid w:val="0"/>
          <w:color w:val="00B0F0"/>
        </w:rPr>
        <w:t>Sustainability</w:t>
      </w:r>
    </w:p>
    <w:p w14:paraId="17915255" w14:textId="77777777" w:rsidR="00AD5805" w:rsidRPr="008D16C6" w:rsidRDefault="00AD5805" w:rsidP="00AD5805">
      <w:pPr>
        <w:widowControl w:val="0"/>
        <w:numPr>
          <w:ilvl w:val="0"/>
          <w:numId w:val="5"/>
        </w:numPr>
        <w:spacing w:after="0" w:line="240" w:lineRule="auto"/>
        <w:contextualSpacing/>
        <w:jc w:val="both"/>
        <w:rPr>
          <w:rFonts w:eastAsia="Times New Roman" w:cstheme="minorHAnsi"/>
          <w:snapToGrid w:val="0"/>
        </w:rPr>
      </w:pPr>
      <w:r w:rsidRPr="008D16C6">
        <w:rPr>
          <w:rFonts w:eastAsia="Times New Roman" w:cstheme="minorHAnsi"/>
          <w:snapToGrid w:val="0"/>
        </w:rPr>
        <w:t>To what extent has the VCM Program contributed to strengthened governance of community structures?</w:t>
      </w:r>
    </w:p>
    <w:p w14:paraId="3D1035DC" w14:textId="05669B83" w:rsidR="00AD5805" w:rsidRPr="008D16C6" w:rsidRDefault="00AD5805" w:rsidP="00AD5805">
      <w:pPr>
        <w:widowControl w:val="0"/>
        <w:numPr>
          <w:ilvl w:val="0"/>
          <w:numId w:val="5"/>
        </w:numPr>
        <w:spacing w:after="0" w:line="240" w:lineRule="auto"/>
        <w:contextualSpacing/>
        <w:jc w:val="both"/>
        <w:rPr>
          <w:rFonts w:eastAsia="Times New Roman" w:cstheme="minorHAnsi"/>
          <w:lang w:val="en-GB"/>
        </w:rPr>
      </w:pPr>
      <w:r w:rsidRPr="008D16C6">
        <w:rPr>
          <w:rFonts w:eastAsia="Times New Roman" w:cstheme="minorHAnsi"/>
          <w:lang w:val="en-GB"/>
        </w:rPr>
        <w:t xml:space="preserve">To what extent has government capacity, </w:t>
      </w:r>
      <w:r w:rsidR="00BE6F25" w:rsidRPr="008D16C6">
        <w:rPr>
          <w:rFonts w:eastAsia="Times New Roman" w:cstheme="minorHAnsi"/>
          <w:lang w:val="en-GB"/>
        </w:rPr>
        <w:t xml:space="preserve">including evidence-based communication planning, monitoring and </w:t>
      </w:r>
      <w:r w:rsidRPr="008D16C6">
        <w:rPr>
          <w:rFonts w:eastAsia="Times New Roman" w:cstheme="minorHAnsi"/>
          <w:lang w:val="en-GB"/>
        </w:rPr>
        <w:t>information management for the delivery of community health service strengthened as a result of VCM program?</w:t>
      </w:r>
    </w:p>
    <w:p w14:paraId="31EF0E7E" w14:textId="77777777" w:rsidR="00AD5805" w:rsidRPr="008D16C6" w:rsidRDefault="00AD5805" w:rsidP="00AD5805">
      <w:pPr>
        <w:widowControl w:val="0"/>
        <w:spacing w:after="0" w:line="240" w:lineRule="auto"/>
        <w:rPr>
          <w:rFonts w:eastAsia="Times New Roman" w:cstheme="minorHAnsi"/>
          <w:snapToGrid w:val="0"/>
          <w:sz w:val="24"/>
          <w:szCs w:val="20"/>
        </w:rPr>
      </w:pPr>
    </w:p>
    <w:p w14:paraId="3B0BBBE2" w14:textId="45437517" w:rsidR="00AD5805" w:rsidRPr="008D16C6" w:rsidRDefault="009A18E6" w:rsidP="009F6EEC">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snapToGrid w:val="0"/>
          <w:color w:val="00B0F0"/>
          <w:sz w:val="28"/>
        </w:rPr>
      </w:pPr>
      <w:r>
        <w:rPr>
          <w:rFonts w:eastAsia="Times New Roman" w:cstheme="minorHAnsi"/>
          <w:b/>
          <w:snapToGrid w:val="0"/>
          <w:color w:val="00B0F0"/>
          <w:sz w:val="28"/>
        </w:rPr>
        <w:t xml:space="preserve">Overview Evaluation Frame and </w:t>
      </w:r>
      <w:r w:rsidR="00AD5805" w:rsidRPr="008D16C6">
        <w:rPr>
          <w:rFonts w:eastAsia="Times New Roman" w:cstheme="minorHAnsi"/>
          <w:b/>
          <w:snapToGrid w:val="0"/>
          <w:color w:val="00B0F0"/>
          <w:sz w:val="28"/>
        </w:rPr>
        <w:t>Approach</w:t>
      </w:r>
    </w:p>
    <w:p w14:paraId="4C33AB36"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The evaluation will occur in several phases:</w:t>
      </w:r>
    </w:p>
    <w:p w14:paraId="753C15D9"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p>
    <w:p w14:paraId="1D1F20DE" w14:textId="77777777" w:rsidR="00AD5805" w:rsidRPr="008D16C6" w:rsidRDefault="00AD5805" w:rsidP="00BE6F25">
      <w:pPr>
        <w:widowControl w:val="0"/>
        <w:tabs>
          <w:tab w:val="left" w:pos="-480"/>
          <w:tab w:val="left" w:pos="0"/>
          <w:tab w:val="left" w:pos="90"/>
          <w:tab w:val="left" w:pos="420"/>
          <w:tab w:val="left" w:pos="1440"/>
        </w:tabs>
        <w:spacing w:after="0" w:line="240" w:lineRule="auto"/>
        <w:ind w:left="420"/>
        <w:rPr>
          <w:rFonts w:eastAsia="Arial Unicode MS" w:cstheme="minorHAnsi"/>
          <w:lang w:val="en-GB"/>
        </w:rPr>
      </w:pPr>
      <w:r w:rsidRPr="008D16C6">
        <w:rPr>
          <w:rFonts w:eastAsia="Arial Unicode MS" w:cstheme="minorHAnsi"/>
          <w:b/>
          <w:lang w:val="en-GB"/>
        </w:rPr>
        <w:t>Inception phase:</w:t>
      </w:r>
    </w:p>
    <w:p w14:paraId="0720443B" w14:textId="13F882C8" w:rsidR="00AD5805" w:rsidRPr="008D16C6" w:rsidRDefault="00AD5805" w:rsidP="00BE6F25">
      <w:pPr>
        <w:widowControl w:val="0"/>
        <w:tabs>
          <w:tab w:val="left" w:pos="-480"/>
          <w:tab w:val="left" w:pos="0"/>
          <w:tab w:val="left" w:pos="90"/>
          <w:tab w:val="left" w:pos="420"/>
          <w:tab w:val="left" w:pos="1440"/>
        </w:tabs>
        <w:spacing w:after="0" w:line="240" w:lineRule="auto"/>
        <w:ind w:left="420"/>
        <w:jc w:val="both"/>
        <w:rPr>
          <w:rFonts w:eastAsia="Arial Unicode MS" w:cstheme="minorHAnsi"/>
          <w:lang w:val="en-GB"/>
        </w:rPr>
      </w:pPr>
      <w:r w:rsidRPr="008D16C6">
        <w:rPr>
          <w:rFonts w:eastAsia="Arial Unicode MS" w:cstheme="minorHAnsi"/>
          <w:lang w:val="en-GB"/>
        </w:rPr>
        <w:t>Inception phase, during which an evaluability assessment will be conducted. The main objective of the evaluability assessment is to determine the best evaluation approach and design for the impact evaluation, considering the constraints of time, data availab</w:t>
      </w:r>
      <w:r w:rsidR="00BE6F25" w:rsidRPr="008D16C6">
        <w:rPr>
          <w:rFonts w:eastAsia="Arial Unicode MS" w:cstheme="minorHAnsi"/>
          <w:lang w:val="en-GB"/>
        </w:rPr>
        <w:t>ility, budget and methodology</w:t>
      </w:r>
      <w:r w:rsidRPr="008D16C6">
        <w:rPr>
          <w:rFonts w:eastAsia="Arial Unicode MS" w:cstheme="minorHAnsi"/>
          <w:lang w:val="en-GB"/>
        </w:rPr>
        <w:t xml:space="preserve">. </w:t>
      </w:r>
    </w:p>
    <w:p w14:paraId="49EE8EFD"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r w:rsidRPr="008D16C6">
        <w:rPr>
          <w:rFonts w:eastAsia="Arial Unicode MS" w:cstheme="minorHAnsi"/>
          <w:lang w:val="en-GB"/>
        </w:rPr>
        <w:t xml:space="preserve">As a consequence, the approach and methodology to be employed during the data collection phase will be developed by the team and report into an inception report which will include a data analysis plan.  The evaluability assessment findings shall inform the inception. The data analysis plan, will specify which of the proposed procedures related to the data will be utilised and how the data will be analysed in detailed. The data analysis plan is integral part of the inception report which includes the evaluation plan and data analysis plan.  </w:t>
      </w:r>
    </w:p>
    <w:p w14:paraId="5FF06D87"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p>
    <w:p w14:paraId="25A6CA48" w14:textId="77777777" w:rsidR="00AD5805" w:rsidRPr="008D16C6" w:rsidRDefault="00AD5805" w:rsidP="00BE6F25">
      <w:pPr>
        <w:widowControl w:val="0"/>
        <w:tabs>
          <w:tab w:val="left" w:pos="-480"/>
          <w:tab w:val="left" w:pos="0"/>
          <w:tab w:val="left" w:pos="90"/>
          <w:tab w:val="left" w:pos="420"/>
          <w:tab w:val="left" w:pos="1440"/>
        </w:tabs>
        <w:spacing w:after="0" w:line="240" w:lineRule="auto"/>
        <w:ind w:left="420"/>
        <w:rPr>
          <w:rFonts w:eastAsia="Arial Unicode MS" w:cstheme="minorHAnsi"/>
          <w:b/>
          <w:lang w:val="en-GB"/>
        </w:rPr>
      </w:pPr>
      <w:r w:rsidRPr="008D16C6">
        <w:rPr>
          <w:rFonts w:eastAsia="Arial Unicode MS" w:cstheme="minorHAnsi"/>
          <w:b/>
          <w:lang w:val="en-GB"/>
        </w:rPr>
        <w:t>Data collection phase:</w:t>
      </w:r>
    </w:p>
    <w:p w14:paraId="5BEFB1E1" w14:textId="2D241A3D"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r w:rsidRPr="008D16C6">
        <w:rPr>
          <w:rFonts w:eastAsia="Arial Unicode MS" w:cstheme="minorHAnsi"/>
          <w:lang w:val="en-GB"/>
        </w:rPr>
        <w:t xml:space="preserve">The data collection phase, is the implementation of the revised and final approved evaluation plan, as per the inception report. The data collection phase </w:t>
      </w:r>
      <w:r w:rsidR="001A6E86" w:rsidRPr="008D16C6">
        <w:rPr>
          <w:rFonts w:eastAsia="Arial Unicode MS" w:cstheme="minorHAnsi"/>
          <w:lang w:val="en-GB"/>
        </w:rPr>
        <w:t>consists</w:t>
      </w:r>
      <w:r w:rsidRPr="008D16C6">
        <w:rPr>
          <w:rFonts w:eastAsia="Arial Unicode MS" w:cstheme="minorHAnsi"/>
          <w:lang w:val="en-GB"/>
        </w:rPr>
        <w:t xml:space="preserve"> of field data collection through several methodology, such as house hold survey, key informant interviews, focus groups, desk review and use of secondary data such as national statistics or administrative data.  Aligned with the approved evaluation plan and design and the major analytic work is completed. This shall include sample size and selection; household survey, focus group</w:t>
      </w:r>
      <w:r w:rsidR="001A6E86">
        <w:rPr>
          <w:rFonts w:eastAsia="Arial Unicode MS" w:cstheme="minorHAnsi"/>
          <w:lang w:val="en-GB"/>
        </w:rPr>
        <w:t xml:space="preserve"> discussions</w:t>
      </w:r>
      <w:r w:rsidRPr="008D16C6">
        <w:rPr>
          <w:rFonts w:eastAsia="Arial Unicode MS" w:cstheme="minorHAnsi"/>
          <w:lang w:val="en-GB"/>
        </w:rPr>
        <w:t>, data collection at the community level and related field work, as relevant.</w:t>
      </w:r>
    </w:p>
    <w:p w14:paraId="1587EDDE"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p>
    <w:p w14:paraId="1ABD0B0F" w14:textId="77777777" w:rsidR="00AD5805" w:rsidRPr="008D16C6" w:rsidRDefault="00AD5805" w:rsidP="00614BDF">
      <w:pPr>
        <w:widowControl w:val="0"/>
        <w:tabs>
          <w:tab w:val="left" w:pos="-480"/>
          <w:tab w:val="left" w:pos="0"/>
          <w:tab w:val="left" w:pos="90"/>
          <w:tab w:val="left" w:pos="420"/>
          <w:tab w:val="left" w:pos="1440"/>
        </w:tabs>
        <w:spacing w:after="0" w:line="240" w:lineRule="auto"/>
        <w:ind w:left="420"/>
        <w:rPr>
          <w:rFonts w:eastAsia="Arial Unicode MS" w:cstheme="minorHAnsi"/>
          <w:b/>
          <w:lang w:val="en-GB"/>
        </w:rPr>
      </w:pPr>
      <w:r w:rsidRPr="008D16C6">
        <w:rPr>
          <w:rFonts w:eastAsia="Arial Unicode MS" w:cstheme="minorHAnsi"/>
          <w:b/>
          <w:lang w:val="en-GB"/>
        </w:rPr>
        <w:t>Reporting phase:</w:t>
      </w:r>
    </w:p>
    <w:p w14:paraId="6C841DDA" w14:textId="32411E93"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r w:rsidRPr="008D16C6">
        <w:rPr>
          <w:rFonts w:eastAsia="Arial Unicode MS" w:cstheme="minorHAnsi"/>
          <w:lang w:val="en-GB"/>
        </w:rPr>
        <w:t xml:space="preserve">The reporting phase is comprise of several </w:t>
      </w:r>
      <w:r w:rsidR="001A6E86">
        <w:rPr>
          <w:rFonts w:eastAsia="Arial Unicode MS" w:cstheme="minorHAnsi"/>
          <w:lang w:val="en-GB"/>
        </w:rPr>
        <w:t xml:space="preserve">steps: data processing and analysis of quantitative HH Survey plus the transcription/synthesis of qualitative information (FGD and Kii) and may subsequent process </w:t>
      </w:r>
      <w:r w:rsidRPr="008D16C6">
        <w:rPr>
          <w:rFonts w:eastAsia="Arial Unicode MS" w:cstheme="minorHAnsi"/>
          <w:lang w:val="en-GB"/>
        </w:rPr>
        <w:t>reports. First, as it will be agreed with project authority, regular ongoing reports (weekly or bi-weekly as agreed) is expected between project authority and contractors.  The content of the report will be light and meant to inform on the ongoing progress of the evaluation implementation phases. Progress towards milestones of the evaluation plan, emerging challenges, and need for support from project authority</w:t>
      </w:r>
      <w:r w:rsidR="00614BDF" w:rsidRPr="008D16C6">
        <w:rPr>
          <w:rFonts w:eastAsia="Arial Unicode MS" w:cstheme="minorHAnsi"/>
          <w:lang w:val="en-GB"/>
        </w:rPr>
        <w:t xml:space="preserve"> will be reported regularly</w:t>
      </w:r>
      <w:r w:rsidRPr="008D16C6">
        <w:rPr>
          <w:rFonts w:eastAsia="Arial Unicode MS" w:cstheme="minorHAnsi"/>
          <w:lang w:val="en-GB"/>
        </w:rPr>
        <w:t xml:space="preserve">.   </w:t>
      </w:r>
    </w:p>
    <w:p w14:paraId="237A30CE"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p>
    <w:p w14:paraId="21AF0503" w14:textId="168B6ACC"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r w:rsidRPr="008D16C6">
        <w:rPr>
          <w:rFonts w:eastAsia="Arial Unicode MS" w:cstheme="minorHAnsi"/>
          <w:lang w:val="en-GB"/>
        </w:rPr>
        <w:t xml:space="preserve">Towards the end of the evaluation, during which a draft report is delivered, aligned with UNEG (United Nations Evaluation Group) standards, for comments and approval. The final </w:t>
      </w:r>
      <w:r w:rsidR="001A6E86">
        <w:rPr>
          <w:rFonts w:eastAsia="Arial Unicode MS" w:cstheme="minorHAnsi"/>
          <w:lang w:val="en-GB"/>
        </w:rPr>
        <w:t xml:space="preserve">global </w:t>
      </w:r>
      <w:r w:rsidRPr="008D16C6">
        <w:rPr>
          <w:rFonts w:eastAsia="Arial Unicode MS" w:cstheme="minorHAnsi"/>
          <w:lang w:val="en-GB"/>
        </w:rPr>
        <w:lastRenderedPageBreak/>
        <w:t xml:space="preserve">evaluation report addressing all comments should be submitted within a month to project authority and to the steering committee for approval. It is expected that the Team self-assess the Evaluation report with the GEROS tools and submit the tools along with the draft report. </w:t>
      </w:r>
    </w:p>
    <w:p w14:paraId="52600414"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jc w:val="both"/>
        <w:rPr>
          <w:rFonts w:eastAsia="Arial Unicode MS" w:cstheme="minorHAnsi"/>
          <w:lang w:val="en-GB"/>
        </w:rPr>
      </w:pPr>
    </w:p>
    <w:p w14:paraId="57120E76" w14:textId="77777777" w:rsidR="00AD5805" w:rsidRPr="008D16C6" w:rsidRDefault="00AD5805" w:rsidP="00614BDF">
      <w:pPr>
        <w:widowControl w:val="0"/>
        <w:tabs>
          <w:tab w:val="left" w:pos="-480"/>
          <w:tab w:val="left" w:pos="0"/>
          <w:tab w:val="left" w:pos="90"/>
          <w:tab w:val="left" w:pos="420"/>
          <w:tab w:val="left" w:pos="1440"/>
        </w:tabs>
        <w:spacing w:after="0" w:line="240" w:lineRule="auto"/>
        <w:ind w:left="360"/>
        <w:rPr>
          <w:rFonts w:eastAsia="Arial Unicode MS" w:cstheme="minorHAnsi"/>
          <w:b/>
          <w:lang w:val="en-GB"/>
        </w:rPr>
      </w:pPr>
      <w:r w:rsidRPr="008D16C6">
        <w:rPr>
          <w:rFonts w:eastAsia="Arial Unicode MS" w:cstheme="minorHAnsi"/>
          <w:b/>
          <w:lang w:val="en-GB"/>
        </w:rPr>
        <w:t>Quality expectations</w:t>
      </w:r>
    </w:p>
    <w:p w14:paraId="22D541B3"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 xml:space="preserve">It is expected that the evaluation design will deal with the four dimensions of quality of impact evaluation and the proposal will demonstrate how it will successfully address the following: </w:t>
      </w:r>
    </w:p>
    <w:p w14:paraId="6A46479E"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w:t>
      </w:r>
      <w:r w:rsidRPr="008D16C6">
        <w:rPr>
          <w:rFonts w:eastAsia="Arial Unicode MS" w:cstheme="minorHAnsi"/>
          <w:lang w:val="en-GB"/>
        </w:rPr>
        <w:tab/>
        <w:t xml:space="preserve">Statistical conclusion validity; </w:t>
      </w:r>
    </w:p>
    <w:p w14:paraId="25365F34"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w:t>
      </w:r>
      <w:r w:rsidRPr="008D16C6">
        <w:rPr>
          <w:rFonts w:eastAsia="Arial Unicode MS" w:cstheme="minorHAnsi"/>
          <w:lang w:val="en-GB"/>
        </w:rPr>
        <w:tab/>
        <w:t xml:space="preserve">Construct validity; </w:t>
      </w:r>
    </w:p>
    <w:p w14:paraId="31EF0976"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w:t>
      </w:r>
      <w:r w:rsidRPr="008D16C6">
        <w:rPr>
          <w:rFonts w:eastAsia="Arial Unicode MS" w:cstheme="minorHAnsi"/>
          <w:lang w:val="en-GB"/>
        </w:rPr>
        <w:tab/>
        <w:t>External and;</w:t>
      </w:r>
    </w:p>
    <w:p w14:paraId="3A4AB6DB"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w:t>
      </w:r>
      <w:r w:rsidRPr="008D16C6">
        <w:rPr>
          <w:rFonts w:eastAsia="Arial Unicode MS" w:cstheme="minorHAnsi"/>
          <w:lang w:val="en-GB"/>
        </w:rPr>
        <w:tab/>
        <w:t xml:space="preserve">Internal validity. </w:t>
      </w:r>
    </w:p>
    <w:p w14:paraId="5F55B1DE"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 xml:space="preserve">Statistical conclusion validity is concerned with whether the presumed cause of the VCM interventions and the presumed effect (the impacts as per the </w:t>
      </w:r>
      <w:r w:rsidRPr="008D16C6">
        <w:rPr>
          <w:rFonts w:eastAsia="Arial Unicode MS" w:cstheme="minorHAnsi"/>
          <w:i/>
          <w:lang w:val="en-GB"/>
        </w:rPr>
        <w:t>revised</w:t>
      </w:r>
      <w:r w:rsidRPr="008D16C6">
        <w:rPr>
          <w:rFonts w:eastAsia="Arial Unicode MS" w:cstheme="minorHAnsi"/>
          <w:lang w:val="en-GB"/>
        </w:rPr>
        <w:t xml:space="preserve"> Logic model) are related. Measures of effect size and their associated confidence intervals should be calculated. Statistical significance (the probability of obtaining the observed effect size if the null hypothesis of no relationship were true) should also be calculated. </w:t>
      </w:r>
    </w:p>
    <w:p w14:paraId="75958855"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p>
    <w:p w14:paraId="049C1A4C"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Construct validity refers to the adequacy of the operational definition and measurement of the theoretical constructs that underlie the VCM outcomes and impact. We need to ensure that we indeed measure what we had intended to change.</w:t>
      </w:r>
    </w:p>
    <w:p w14:paraId="73A97AFF"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p>
    <w:p w14:paraId="47E07AFA"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360"/>
        <w:rPr>
          <w:rFonts w:eastAsia="Arial Unicode MS" w:cstheme="minorHAnsi"/>
          <w:lang w:val="en-GB"/>
        </w:rPr>
      </w:pPr>
      <w:r w:rsidRPr="008D16C6">
        <w:rPr>
          <w:rFonts w:eastAsia="Arial Unicode MS" w:cstheme="minorHAnsi"/>
          <w:lang w:val="en-GB"/>
        </w:rPr>
        <w:t xml:space="preserve">External validity refers to the generalizability of causal relationships across different persons, places, times, and operational definitions of interventions, outcomes and impacts. </w:t>
      </w:r>
    </w:p>
    <w:p w14:paraId="09DAA9DB" w14:textId="2050D76B" w:rsidR="00AD5805" w:rsidRPr="008D16C6" w:rsidRDefault="00614BDF" w:rsidP="00AD5805">
      <w:pPr>
        <w:widowControl w:val="0"/>
        <w:spacing w:before="240" w:after="0" w:line="240" w:lineRule="auto"/>
        <w:ind w:left="360"/>
        <w:jc w:val="both"/>
        <w:rPr>
          <w:rFonts w:eastAsia="Arial Unicode MS" w:cstheme="minorHAnsi"/>
          <w:lang w:val="en-GB"/>
        </w:rPr>
      </w:pPr>
      <w:r w:rsidRPr="008D16C6">
        <w:rPr>
          <w:rFonts w:eastAsia="Arial Unicode MS" w:cstheme="minorHAnsi"/>
          <w:lang w:val="en-GB"/>
        </w:rPr>
        <w:t>Finally,</w:t>
      </w:r>
      <w:r w:rsidR="00AD5805" w:rsidRPr="008D16C6">
        <w:rPr>
          <w:rFonts w:eastAsia="Arial Unicode MS" w:cstheme="minorHAnsi"/>
          <w:lang w:val="en-GB"/>
        </w:rPr>
        <w:t xml:space="preserve"> the internal validity refers to the correctness of the key question about whether the VCM intervention really did cause a change in the outcome and impact expected. Essentially is the evaluation design appropriate and deal with a counterfactual e.g. what would have happened to the VCM clients (experimental units) if the intervention had not been applied to them?</w:t>
      </w:r>
    </w:p>
    <w:p w14:paraId="0013BE13" w14:textId="30999CA0" w:rsidR="00511F2A" w:rsidRDefault="00511F2A">
      <w:pPr>
        <w:rPr>
          <w:rFonts w:eastAsia="Times New Roman" w:cstheme="minorHAnsi"/>
          <w:b/>
          <w:snapToGrid w:val="0"/>
          <w:color w:val="00B0F0"/>
          <w:sz w:val="28"/>
        </w:rPr>
      </w:pPr>
      <w:r>
        <w:rPr>
          <w:rFonts w:eastAsia="Times New Roman" w:cstheme="minorHAnsi"/>
          <w:b/>
          <w:snapToGrid w:val="0"/>
          <w:color w:val="00B0F0"/>
          <w:sz w:val="28"/>
        </w:rPr>
        <w:br w:type="page"/>
      </w:r>
    </w:p>
    <w:p w14:paraId="101A6C43"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720"/>
        <w:rPr>
          <w:rFonts w:eastAsia="Times New Roman" w:cstheme="minorHAnsi"/>
          <w:b/>
          <w:snapToGrid w:val="0"/>
          <w:color w:val="00B0F0"/>
          <w:sz w:val="28"/>
        </w:rPr>
      </w:pPr>
    </w:p>
    <w:p w14:paraId="106F845F" w14:textId="77777777" w:rsidR="00AD5805" w:rsidRPr="008D16C6" w:rsidRDefault="00AD5805" w:rsidP="009A18E6">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snapToGrid w:val="0"/>
          <w:color w:val="00B0F0"/>
          <w:sz w:val="28"/>
        </w:rPr>
      </w:pPr>
      <w:r w:rsidRPr="008D16C6">
        <w:rPr>
          <w:rFonts w:eastAsia="Times New Roman" w:cstheme="minorHAnsi"/>
          <w:b/>
          <w:snapToGrid w:val="0"/>
          <w:color w:val="00B0F0"/>
          <w:sz w:val="28"/>
        </w:rPr>
        <w:t>Methodological Approach</w:t>
      </w:r>
      <w:r w:rsidRPr="008D16C6">
        <w:rPr>
          <w:rFonts w:eastAsia="Arial Unicode MS" w:cstheme="minorHAnsi"/>
          <w:lang w:val="en-GB"/>
        </w:rPr>
        <w:t xml:space="preserve"> </w:t>
      </w:r>
    </w:p>
    <w:p w14:paraId="6A31A492" w14:textId="307C2B4A" w:rsidR="00754F43" w:rsidRDefault="00754F43" w:rsidP="00A93A96">
      <w:pPr>
        <w:widowControl w:val="0"/>
        <w:spacing w:after="120" w:line="240" w:lineRule="auto"/>
        <w:ind w:left="360"/>
        <w:jc w:val="both"/>
        <w:rPr>
          <w:rFonts w:eastAsia="Arial Unicode MS" w:cstheme="minorHAnsi"/>
          <w:color w:val="7030A0"/>
          <w:lang w:val="en-GB"/>
        </w:rPr>
      </w:pPr>
    </w:p>
    <w:p w14:paraId="515BAD87" w14:textId="442B0309" w:rsidR="00754F43" w:rsidRPr="00754F43" w:rsidRDefault="00754F43" w:rsidP="00754F43">
      <w:pPr>
        <w:pStyle w:val="Heading2"/>
        <w:numPr>
          <w:ilvl w:val="1"/>
          <w:numId w:val="26"/>
        </w:numPr>
        <w:rPr>
          <w:rFonts w:eastAsia="Times New Roman"/>
          <w:b/>
          <w:snapToGrid w:val="0"/>
        </w:rPr>
      </w:pPr>
      <w:r>
        <w:rPr>
          <w:rFonts w:eastAsia="Times New Roman"/>
          <w:b/>
          <w:snapToGrid w:val="0"/>
        </w:rPr>
        <w:t>Overall Design approach</w:t>
      </w:r>
    </w:p>
    <w:p w14:paraId="269586A8" w14:textId="77777777" w:rsidR="00754F43" w:rsidRDefault="00754F43" w:rsidP="00A93A96">
      <w:pPr>
        <w:widowControl w:val="0"/>
        <w:spacing w:after="120" w:line="240" w:lineRule="auto"/>
        <w:ind w:left="360"/>
        <w:jc w:val="both"/>
        <w:rPr>
          <w:rFonts w:eastAsia="Arial Unicode MS" w:cstheme="minorHAnsi"/>
          <w:color w:val="7030A0"/>
          <w:lang w:val="en-GB"/>
        </w:rPr>
      </w:pPr>
    </w:p>
    <w:p w14:paraId="7529346D" w14:textId="699DEA47" w:rsidR="002B3F9A" w:rsidRPr="0089287C" w:rsidRDefault="00AD5805" w:rsidP="00A93A96">
      <w:pPr>
        <w:widowControl w:val="0"/>
        <w:spacing w:after="120" w:line="240" w:lineRule="auto"/>
        <w:ind w:left="360"/>
        <w:jc w:val="both"/>
        <w:rPr>
          <w:rFonts w:eastAsia="Arial Unicode MS" w:cstheme="minorHAnsi"/>
          <w:lang w:val="en-GB"/>
        </w:rPr>
      </w:pPr>
      <w:r w:rsidRPr="0089287C">
        <w:rPr>
          <w:rFonts w:eastAsia="Arial Unicode MS" w:cstheme="minorHAnsi"/>
          <w:lang w:val="en-GB"/>
        </w:rPr>
        <w:t xml:space="preserve">The </w:t>
      </w:r>
      <w:r w:rsidR="002B3F9A" w:rsidRPr="0089287C">
        <w:rPr>
          <w:rFonts w:eastAsia="Arial Unicode MS" w:cstheme="minorHAnsi"/>
          <w:lang w:val="en-GB"/>
        </w:rPr>
        <w:t xml:space="preserve">Consult Firm will develop adequate Design and methodology of this evaluation within the detailed Inception Report. </w:t>
      </w:r>
    </w:p>
    <w:p w14:paraId="0BF48472" w14:textId="028F33E4" w:rsidR="0027022E" w:rsidRPr="0089287C" w:rsidRDefault="002B3F9A" w:rsidP="00A93A96">
      <w:pPr>
        <w:widowControl w:val="0"/>
        <w:spacing w:after="120" w:line="240" w:lineRule="auto"/>
        <w:ind w:left="360"/>
        <w:jc w:val="both"/>
        <w:rPr>
          <w:rFonts w:eastAsia="Arial Unicode MS" w:cstheme="minorHAnsi"/>
          <w:lang w:val="en-GB"/>
        </w:rPr>
      </w:pPr>
      <w:r w:rsidRPr="0089287C">
        <w:rPr>
          <w:rFonts w:eastAsia="Arial Unicode MS" w:cstheme="minorHAnsi"/>
          <w:lang w:val="en-GB"/>
        </w:rPr>
        <w:t xml:space="preserve">However, this </w:t>
      </w:r>
      <w:r w:rsidR="00AD5805" w:rsidRPr="0089287C">
        <w:rPr>
          <w:rFonts w:eastAsia="Arial Unicode MS" w:cstheme="minorHAnsi"/>
          <w:lang w:val="en-GB"/>
        </w:rPr>
        <w:t xml:space="preserve">impact evaluation </w:t>
      </w:r>
      <w:r w:rsidRPr="0089287C">
        <w:rPr>
          <w:rFonts w:eastAsia="Arial Unicode MS" w:cstheme="minorHAnsi"/>
          <w:lang w:val="en-GB"/>
        </w:rPr>
        <w:t xml:space="preserve">will apply the Theory Based Approach </w:t>
      </w:r>
      <w:r w:rsidR="0027022E" w:rsidRPr="0089287C">
        <w:rPr>
          <w:rFonts w:eastAsia="Arial Unicode MS" w:cstheme="minorHAnsi"/>
          <w:lang w:val="en-GB"/>
        </w:rPr>
        <w:t>in assessing the Theory of Change of VCM and will use evidence from mixed methods of data collection that will meet expectations derived from the Objective and Evaluation Questions.</w:t>
      </w:r>
    </w:p>
    <w:p w14:paraId="3E8F0E0D" w14:textId="72B15455" w:rsidR="00E63B04" w:rsidRPr="0089287C" w:rsidRDefault="00AD5805" w:rsidP="00A93A96">
      <w:pPr>
        <w:widowControl w:val="0"/>
        <w:spacing w:after="120" w:line="240" w:lineRule="auto"/>
        <w:ind w:left="360"/>
        <w:jc w:val="both"/>
        <w:rPr>
          <w:rFonts w:eastAsia="Arial Unicode MS" w:cstheme="minorHAnsi"/>
          <w:lang w:val="en-GB"/>
        </w:rPr>
      </w:pPr>
      <w:r w:rsidRPr="0089287C">
        <w:rPr>
          <w:rFonts w:eastAsia="Arial Unicode MS" w:cstheme="minorHAnsi"/>
          <w:lang w:val="en-GB"/>
        </w:rPr>
        <w:t xml:space="preserve">The proposed approach should </w:t>
      </w:r>
      <w:r w:rsidR="0027022E" w:rsidRPr="0089287C">
        <w:rPr>
          <w:rFonts w:eastAsia="Arial Unicode MS" w:cstheme="minorHAnsi"/>
          <w:lang w:val="en-GB"/>
        </w:rPr>
        <w:t xml:space="preserve">also </w:t>
      </w:r>
      <w:r w:rsidRPr="0089287C">
        <w:rPr>
          <w:rFonts w:eastAsia="Arial Unicode MS" w:cstheme="minorHAnsi"/>
          <w:lang w:val="en-GB"/>
        </w:rPr>
        <w:t xml:space="preserve">deal with causality by determining the attribution on the outcomes caused by the VCM program (i.e. use of counterfactual).  </w:t>
      </w:r>
      <w:r w:rsidR="0027022E" w:rsidRPr="0089287C">
        <w:rPr>
          <w:rFonts w:eastAsia="Arial Unicode MS" w:cstheme="minorHAnsi"/>
          <w:lang w:val="en-GB"/>
        </w:rPr>
        <w:t>The Quasi experiment design approach will be used to assess the impact of the programme through the application of the approach of comparing results achieved in LGAs/Communities that benefited of VCM programme (T</w:t>
      </w:r>
      <w:r w:rsidRPr="0089287C">
        <w:rPr>
          <w:rFonts w:eastAsia="Arial Unicode MS" w:cstheme="minorHAnsi"/>
          <w:lang w:val="en-GB"/>
        </w:rPr>
        <w:t>reatment</w:t>
      </w:r>
      <w:r w:rsidR="0027022E" w:rsidRPr="0089287C">
        <w:rPr>
          <w:rFonts w:eastAsia="Arial Unicode MS" w:cstheme="minorHAnsi"/>
          <w:lang w:val="en-GB"/>
        </w:rPr>
        <w:t xml:space="preserve"> group) with LGAs/Communities which were not covered by the VCM programme (the </w:t>
      </w:r>
      <w:r w:rsidRPr="0089287C">
        <w:rPr>
          <w:rFonts w:eastAsia="Arial Unicode MS" w:cstheme="minorHAnsi"/>
          <w:lang w:val="en-GB"/>
        </w:rPr>
        <w:t xml:space="preserve">control </w:t>
      </w:r>
      <w:r w:rsidR="0027022E" w:rsidRPr="0089287C">
        <w:rPr>
          <w:rFonts w:eastAsia="Arial Unicode MS" w:cstheme="minorHAnsi"/>
          <w:lang w:val="en-GB"/>
        </w:rPr>
        <w:t xml:space="preserve">group). </w:t>
      </w:r>
      <w:r w:rsidR="001A6E86" w:rsidRPr="0089287C">
        <w:rPr>
          <w:rFonts w:eastAsia="Arial Unicode MS" w:cstheme="minorHAnsi"/>
          <w:lang w:val="en-GB"/>
        </w:rPr>
        <w:t xml:space="preserve">Quantitative HH Survey plus FGD will be undertaken in both Treatment group and </w:t>
      </w:r>
      <w:r w:rsidR="0007724B" w:rsidRPr="0089287C">
        <w:rPr>
          <w:rFonts w:eastAsia="Arial Unicode MS" w:cstheme="minorHAnsi"/>
          <w:lang w:val="en-GB"/>
        </w:rPr>
        <w:t xml:space="preserve">Control Group. </w:t>
      </w:r>
      <w:r w:rsidR="00E63B04" w:rsidRPr="0089287C">
        <w:rPr>
          <w:rFonts w:eastAsia="Arial Unicode MS" w:cstheme="minorHAnsi"/>
          <w:lang w:val="en-GB"/>
        </w:rPr>
        <w:t xml:space="preserve">In Addition, administrative routine data and qualitative information will be collected analysed for assessing other criteria and performing causality analysis. </w:t>
      </w:r>
    </w:p>
    <w:p w14:paraId="2135DD19" w14:textId="36F70BDE" w:rsidR="00AD5805" w:rsidRPr="008D16C6" w:rsidRDefault="0027022E" w:rsidP="00A93A96">
      <w:pPr>
        <w:widowControl w:val="0"/>
        <w:spacing w:after="120" w:line="240" w:lineRule="auto"/>
        <w:ind w:left="360"/>
        <w:jc w:val="both"/>
        <w:rPr>
          <w:rFonts w:eastAsia="Arial Unicode MS" w:cstheme="minorHAnsi"/>
          <w:lang w:val="en-GB"/>
        </w:rPr>
      </w:pPr>
      <w:r>
        <w:rPr>
          <w:rFonts w:eastAsia="Arial Unicode MS" w:cstheme="minorHAnsi"/>
          <w:lang w:val="en-GB"/>
        </w:rPr>
        <w:t xml:space="preserve">Those two categories of communities </w:t>
      </w:r>
      <w:r w:rsidR="00AD5805" w:rsidRPr="008D16C6">
        <w:rPr>
          <w:rFonts w:eastAsia="Arial Unicode MS" w:cstheme="minorHAnsi"/>
          <w:lang w:val="en-GB"/>
        </w:rPr>
        <w:t xml:space="preserve">will be identified using a statistically relevant sample. The consultants will produce a sampling plan that will include at minimum: </w:t>
      </w:r>
    </w:p>
    <w:p w14:paraId="2A6FCC23" w14:textId="77777777"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Power calculations and sample size determination at the community and household level to ensure robust measures of estimated impacts;</w:t>
      </w:r>
    </w:p>
    <w:p w14:paraId="1DF729FE" w14:textId="77777777"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Sampling frame and plans for numeration and listing;</w:t>
      </w:r>
    </w:p>
    <w:p w14:paraId="2E12AF7F" w14:textId="77777777"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Cleary define probabilities of selecting the target population;</w:t>
      </w:r>
    </w:p>
    <w:p w14:paraId="1DE353C9" w14:textId="057F3BE4"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 xml:space="preserve">Coding </w:t>
      </w:r>
      <w:r w:rsidR="001D6397" w:rsidRPr="008D16C6">
        <w:rPr>
          <w:rFonts w:eastAsia="Arial Unicode MS" w:cstheme="minorHAnsi"/>
          <w:lang w:val="en-GB"/>
        </w:rPr>
        <w:t>strategy;</w:t>
      </w:r>
    </w:p>
    <w:p w14:paraId="351205C9" w14:textId="3254145B"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 xml:space="preserve">Sampling weights to be used in the data </w:t>
      </w:r>
      <w:r w:rsidR="001D6397" w:rsidRPr="008D16C6">
        <w:rPr>
          <w:rFonts w:eastAsia="Arial Unicode MS" w:cstheme="minorHAnsi"/>
          <w:lang w:val="en-GB"/>
        </w:rPr>
        <w:t>analysis;</w:t>
      </w:r>
    </w:p>
    <w:p w14:paraId="0F74B99A" w14:textId="77777777" w:rsidR="00AD5805" w:rsidRPr="008D16C6" w:rsidRDefault="00AD5805" w:rsidP="00AD5805">
      <w:pPr>
        <w:widowControl w:val="0"/>
        <w:numPr>
          <w:ilvl w:val="0"/>
          <w:numId w:val="12"/>
        </w:numPr>
        <w:spacing w:before="240" w:after="0" w:line="240" w:lineRule="auto"/>
        <w:contextualSpacing/>
        <w:jc w:val="both"/>
        <w:rPr>
          <w:rFonts w:eastAsia="Arial Unicode MS" w:cstheme="minorHAnsi"/>
          <w:lang w:val="en-GB"/>
        </w:rPr>
      </w:pPr>
      <w:r w:rsidRPr="008D16C6">
        <w:rPr>
          <w:rFonts w:eastAsia="Arial Unicode MS" w:cstheme="minorHAnsi"/>
          <w:lang w:val="en-GB"/>
        </w:rPr>
        <w:t xml:space="preserve">The methodology will be further refined and informed by an </w:t>
      </w:r>
      <w:r w:rsidRPr="008D16C6">
        <w:rPr>
          <w:rFonts w:eastAsia="Arial Unicode MS" w:cstheme="minorHAnsi"/>
          <w:i/>
          <w:lang w:val="en-GB"/>
        </w:rPr>
        <w:t>Evaluability assessment</w:t>
      </w:r>
      <w:r w:rsidRPr="008D16C6">
        <w:rPr>
          <w:rFonts w:eastAsia="Arial Unicode MS" w:cstheme="minorHAnsi"/>
          <w:lang w:val="en-GB"/>
        </w:rPr>
        <w:t>.</w:t>
      </w:r>
    </w:p>
    <w:p w14:paraId="0C010AA9" w14:textId="77777777" w:rsidR="00AD5805" w:rsidRPr="008D16C6" w:rsidRDefault="00AD5805" w:rsidP="00AD5805">
      <w:pPr>
        <w:widowControl w:val="0"/>
        <w:spacing w:before="240" w:after="0" w:line="240" w:lineRule="auto"/>
        <w:ind w:left="360"/>
        <w:jc w:val="both"/>
        <w:rPr>
          <w:rFonts w:eastAsia="Arial Unicode MS" w:cstheme="minorHAnsi"/>
          <w:lang w:val="en-GB"/>
        </w:rPr>
      </w:pPr>
      <w:r w:rsidRPr="008D16C6">
        <w:rPr>
          <w:rFonts w:eastAsia="Arial Unicode MS" w:cstheme="minorHAnsi"/>
          <w:lang w:val="en-GB"/>
        </w:rPr>
        <w:t>The approach and methodology should include, but not limited to, the following:</w:t>
      </w:r>
    </w:p>
    <w:p w14:paraId="1F02B456" w14:textId="67C97F48"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A quasi-experimental approach, such as matching methods, regression Discontinuity design or other as relevant (contribution analysis) while meeting the quality criteria.</w:t>
      </w:r>
    </w:p>
    <w:p w14:paraId="45CD10E6" w14:textId="77777777"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Ensure that all data collection processes, analysis and training of field staff, as relevant, are subject to a Quality Assurance plan that will be detailed in the Inception report.</w:t>
      </w:r>
    </w:p>
    <w:p w14:paraId="670E103C" w14:textId="77777777"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Incorporate data from the existing monitoring and information system implemented by the partners and other relevant sources of information available as identified during the evaluability assessment;</w:t>
      </w:r>
    </w:p>
    <w:p w14:paraId="2191AEFB" w14:textId="77777777"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As required help direct data collection activities to ensure that the necessary activities, outputs and outcomes are being measured.</w:t>
      </w:r>
    </w:p>
    <w:p w14:paraId="6CF29D36" w14:textId="168F8554"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 xml:space="preserve">Develop questionnaires for the household and community surveys, as relevant. Both the quantitative and qualitative questionnaires will be </w:t>
      </w:r>
      <w:r w:rsidR="001D6397" w:rsidRPr="008D16C6">
        <w:rPr>
          <w:rFonts w:eastAsia="Arial Unicode MS" w:cstheme="minorHAnsi"/>
          <w:lang w:val="en-GB"/>
        </w:rPr>
        <w:t>pre-tested</w:t>
      </w:r>
      <w:r w:rsidRPr="008D16C6">
        <w:rPr>
          <w:rFonts w:eastAsia="Arial Unicode MS" w:cstheme="minorHAnsi"/>
          <w:lang w:val="en-GB"/>
        </w:rPr>
        <w:t xml:space="preserve"> and revised accordingly. The field procedure plan will be drawn up including the number of enumerators, field supervisors, field data entry agents, training plan and expected tasks and responsibilities. A robust data entry programme will be drawn up.  A CAPI (Computer Assisted Personal Interviewing) approach to household survey, SHOULD a house survey </w:t>
      </w:r>
      <w:r w:rsidR="001D6397" w:rsidRPr="008D16C6">
        <w:rPr>
          <w:rFonts w:eastAsia="Arial Unicode MS" w:cstheme="minorHAnsi"/>
          <w:lang w:val="en-GB"/>
        </w:rPr>
        <w:t>have been</w:t>
      </w:r>
      <w:r w:rsidRPr="008D16C6">
        <w:rPr>
          <w:rFonts w:eastAsia="Arial Unicode MS" w:cstheme="minorHAnsi"/>
          <w:lang w:val="en-GB"/>
        </w:rPr>
        <w:t xml:space="preserve"> proposed, is strongly recommended. </w:t>
      </w:r>
    </w:p>
    <w:p w14:paraId="32860C24" w14:textId="77777777"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t xml:space="preserve">A data analysis plan, in which the procedures related to the data to be analysed under the evaluation design and sampling plan will be described and detailed. The data analysis plan is integral part of evaluation plan. </w:t>
      </w:r>
    </w:p>
    <w:p w14:paraId="5B8C8DBA" w14:textId="77777777" w:rsidR="00AD5805" w:rsidRPr="008D16C6" w:rsidRDefault="00AD5805" w:rsidP="00AD5805">
      <w:pPr>
        <w:widowControl w:val="0"/>
        <w:numPr>
          <w:ilvl w:val="0"/>
          <w:numId w:val="15"/>
        </w:numPr>
        <w:spacing w:before="240" w:after="0" w:line="240" w:lineRule="auto"/>
        <w:contextualSpacing/>
        <w:jc w:val="both"/>
        <w:rPr>
          <w:rFonts w:eastAsia="Arial Unicode MS" w:cstheme="minorHAnsi"/>
          <w:lang w:val="en-GB"/>
        </w:rPr>
      </w:pPr>
      <w:r w:rsidRPr="008D16C6">
        <w:rPr>
          <w:rFonts w:eastAsia="Arial Unicode MS" w:cstheme="minorHAnsi"/>
          <w:lang w:val="en-GB"/>
        </w:rPr>
        <w:lastRenderedPageBreak/>
        <w:t>An evaluability assessment, should be undertaken</w:t>
      </w:r>
    </w:p>
    <w:p w14:paraId="3A2611CE" w14:textId="77777777" w:rsidR="00AD5805" w:rsidRPr="008D16C6" w:rsidRDefault="00AD5805" w:rsidP="00AD5805">
      <w:pPr>
        <w:spacing w:before="240" w:after="0" w:line="240" w:lineRule="auto"/>
        <w:ind w:left="720"/>
        <w:contextualSpacing/>
        <w:jc w:val="both"/>
        <w:rPr>
          <w:rFonts w:eastAsia="Arial Unicode MS" w:cstheme="minorHAnsi"/>
          <w:lang w:val="en-GB"/>
        </w:rPr>
      </w:pPr>
    </w:p>
    <w:p w14:paraId="6185E1A1" w14:textId="27C68F9F" w:rsidR="00AD5805" w:rsidRPr="00754F43" w:rsidRDefault="00AD5805" w:rsidP="00754F43">
      <w:pPr>
        <w:pStyle w:val="Heading2"/>
        <w:numPr>
          <w:ilvl w:val="1"/>
          <w:numId w:val="26"/>
        </w:numPr>
        <w:rPr>
          <w:rFonts w:eastAsia="Times New Roman"/>
          <w:b/>
          <w:snapToGrid w:val="0"/>
        </w:rPr>
      </w:pPr>
      <w:r w:rsidRPr="00754F43">
        <w:rPr>
          <w:rFonts w:eastAsia="Times New Roman"/>
          <w:b/>
          <w:snapToGrid w:val="0"/>
        </w:rPr>
        <w:t xml:space="preserve">Suggested indicators to measure the </w:t>
      </w:r>
      <w:r w:rsidR="00D909B2" w:rsidRPr="00754F43">
        <w:rPr>
          <w:rFonts w:eastAsia="Times New Roman"/>
          <w:b/>
          <w:snapToGrid w:val="0"/>
        </w:rPr>
        <w:t xml:space="preserve">Evaluation </w:t>
      </w:r>
      <w:r w:rsidRPr="00754F43">
        <w:rPr>
          <w:rFonts w:eastAsia="Times New Roman"/>
          <w:b/>
          <w:snapToGrid w:val="0"/>
        </w:rPr>
        <w:t>objectives</w:t>
      </w:r>
      <w:r w:rsidR="00D909B2" w:rsidRPr="00754F43">
        <w:rPr>
          <w:rFonts w:eastAsia="Times New Roman"/>
          <w:b/>
          <w:snapToGrid w:val="0"/>
        </w:rPr>
        <w:t xml:space="preserve"> and questions</w:t>
      </w:r>
    </w:p>
    <w:p w14:paraId="78D5ADF3" w14:textId="77777777" w:rsidR="00D909B2" w:rsidRDefault="00D909B2" w:rsidP="00AD5805">
      <w:pPr>
        <w:widowControl w:val="0"/>
        <w:spacing w:after="0" w:line="240" w:lineRule="auto"/>
        <w:jc w:val="both"/>
        <w:rPr>
          <w:rFonts w:eastAsia="Arial Unicode MS" w:cstheme="minorHAnsi"/>
          <w:lang w:val="en-GB"/>
        </w:rPr>
      </w:pPr>
    </w:p>
    <w:p w14:paraId="5A99A390" w14:textId="315EBD75" w:rsidR="00D909B2" w:rsidRPr="002437DE" w:rsidRDefault="00AD5805" w:rsidP="00754F43">
      <w:pPr>
        <w:widowControl w:val="0"/>
        <w:spacing w:after="0" w:line="240" w:lineRule="auto"/>
        <w:jc w:val="both"/>
        <w:rPr>
          <w:rFonts w:eastAsia="Arial Unicode MS" w:cstheme="minorHAnsi"/>
          <w:lang w:val="en-GB"/>
        </w:rPr>
      </w:pPr>
      <w:r w:rsidRPr="002437DE">
        <w:rPr>
          <w:rFonts w:eastAsia="Arial Unicode MS" w:cstheme="minorHAnsi"/>
          <w:lang w:val="en-GB"/>
        </w:rPr>
        <w:t>Following are some of the suggested indicators to be used for parameters of effectiveness, impact, efficiency, relevance and sustainability</w:t>
      </w:r>
      <w:r w:rsidR="00D909B2" w:rsidRPr="002437DE">
        <w:rPr>
          <w:rFonts w:eastAsia="Arial Unicode MS" w:cstheme="minorHAnsi"/>
          <w:lang w:val="en-GB"/>
        </w:rPr>
        <w:t xml:space="preserve"> aligned to the Theory of Changes</w:t>
      </w:r>
      <w:r w:rsidR="00D218E9" w:rsidRPr="002437DE">
        <w:rPr>
          <w:rFonts w:eastAsia="Arial Unicode MS" w:cstheme="minorHAnsi"/>
          <w:lang w:val="en-GB"/>
        </w:rPr>
        <w:t xml:space="preserve"> and VCM Program Results Matrix Framework</w:t>
      </w:r>
      <w:r w:rsidRPr="002437DE">
        <w:rPr>
          <w:rFonts w:eastAsia="Arial Unicode MS" w:cstheme="minorHAnsi"/>
          <w:lang w:val="en-GB"/>
        </w:rPr>
        <w:t>.  These proxy indicators can further be refined and finalized at the time of questionnaire development and analysis.</w:t>
      </w:r>
    </w:p>
    <w:p w14:paraId="196970D3" w14:textId="77777777" w:rsidR="00754F43" w:rsidRPr="002437DE" w:rsidRDefault="00754F43" w:rsidP="00754F43">
      <w:pPr>
        <w:widowControl w:val="0"/>
        <w:spacing w:after="0" w:line="240" w:lineRule="auto"/>
        <w:jc w:val="both"/>
        <w:rPr>
          <w:rFonts w:eastAsia="Arial Unicode MS" w:cstheme="minorHAnsi"/>
          <w:lang w:val="en-GB"/>
        </w:rPr>
      </w:pPr>
    </w:p>
    <w:p w14:paraId="1F2E8B7B" w14:textId="3E22DD89" w:rsidR="00D909B2" w:rsidRPr="002437DE" w:rsidRDefault="00D909B2" w:rsidP="00AD5805">
      <w:pPr>
        <w:widowControl w:val="0"/>
        <w:spacing w:after="0" w:line="240" w:lineRule="auto"/>
        <w:jc w:val="both"/>
        <w:rPr>
          <w:rFonts w:eastAsia="Arial Unicode MS" w:cstheme="minorHAnsi"/>
          <w:lang w:val="en-GB"/>
        </w:rPr>
      </w:pPr>
      <w:r w:rsidRPr="002437DE">
        <w:rPr>
          <w:rFonts w:eastAsia="Arial Unicode MS" w:cstheme="minorHAnsi"/>
          <w:lang w:val="en-GB"/>
        </w:rPr>
        <w:t>Table: Measurement of evidence against Evaluation’s Criteria and Questions</w:t>
      </w:r>
    </w:p>
    <w:p w14:paraId="01EA539A" w14:textId="77777777" w:rsidR="00D909B2" w:rsidRDefault="00D909B2" w:rsidP="00D909B2">
      <w:pPr>
        <w:widowControl w:val="0"/>
        <w:spacing w:after="200" w:line="276" w:lineRule="auto"/>
        <w:contextualSpacing/>
        <w:jc w:val="both"/>
        <w:rPr>
          <w:rFonts w:eastAsia="Arial Unicode MS" w:cstheme="minorHAnsi"/>
          <w:lang w:val="en-GB"/>
        </w:rPr>
      </w:pPr>
    </w:p>
    <w:tbl>
      <w:tblPr>
        <w:tblStyle w:val="TableGrid"/>
        <w:tblW w:w="10075" w:type="dxa"/>
        <w:tblLook w:val="04A0" w:firstRow="1" w:lastRow="0" w:firstColumn="1" w:lastColumn="0" w:noHBand="0" w:noVBand="1"/>
      </w:tblPr>
      <w:tblGrid>
        <w:gridCol w:w="1065"/>
        <w:gridCol w:w="4330"/>
        <w:gridCol w:w="2700"/>
        <w:gridCol w:w="1980"/>
      </w:tblGrid>
      <w:tr w:rsidR="00D909B2" w:rsidRPr="00D909B2" w14:paraId="3E414826" w14:textId="77777777" w:rsidTr="00A3281C">
        <w:trPr>
          <w:tblHeader/>
        </w:trPr>
        <w:tc>
          <w:tcPr>
            <w:tcW w:w="1065" w:type="dxa"/>
            <w:shd w:val="clear" w:color="auto" w:fill="FFF2CC" w:themeFill="accent4" w:themeFillTint="33"/>
          </w:tcPr>
          <w:p w14:paraId="1595E0C9" w14:textId="77777777"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Criteria</w:t>
            </w:r>
          </w:p>
        </w:tc>
        <w:tc>
          <w:tcPr>
            <w:tcW w:w="4330" w:type="dxa"/>
            <w:shd w:val="clear" w:color="auto" w:fill="FFF2CC" w:themeFill="accent4" w:themeFillTint="33"/>
          </w:tcPr>
          <w:p w14:paraId="31DD4E72" w14:textId="77777777"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Evaluation Questions</w:t>
            </w:r>
          </w:p>
        </w:tc>
        <w:tc>
          <w:tcPr>
            <w:tcW w:w="2700" w:type="dxa"/>
            <w:shd w:val="clear" w:color="auto" w:fill="FFF2CC" w:themeFill="accent4" w:themeFillTint="33"/>
          </w:tcPr>
          <w:p w14:paraId="12174A93" w14:textId="77777777"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Key Indicators for measurement</w:t>
            </w:r>
          </w:p>
        </w:tc>
        <w:tc>
          <w:tcPr>
            <w:tcW w:w="1980" w:type="dxa"/>
            <w:shd w:val="clear" w:color="auto" w:fill="FFF2CC" w:themeFill="accent4" w:themeFillTint="33"/>
          </w:tcPr>
          <w:p w14:paraId="2294B71B" w14:textId="77777777"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Data/Information Sources for credible evidence</w:t>
            </w:r>
          </w:p>
        </w:tc>
      </w:tr>
      <w:tr w:rsidR="00D909B2" w:rsidRPr="00D909B2" w14:paraId="5F13C026" w14:textId="77777777" w:rsidTr="00A3281C">
        <w:tc>
          <w:tcPr>
            <w:tcW w:w="1065" w:type="dxa"/>
          </w:tcPr>
          <w:p w14:paraId="096AC7B0"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7A1540D4"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6A244B7C"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3B85D8B1"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03D2DE67"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71D5ABC4"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771EDECD" w14:textId="77777777" w:rsidR="00D909B2" w:rsidRDefault="00D909B2" w:rsidP="001D78F7">
            <w:pPr>
              <w:widowControl w:val="0"/>
              <w:spacing w:after="200" w:line="276" w:lineRule="auto"/>
              <w:contextualSpacing/>
              <w:jc w:val="both"/>
              <w:rPr>
                <w:rFonts w:eastAsia="Arial Unicode MS" w:cstheme="minorHAnsi"/>
                <w:sz w:val="20"/>
                <w:szCs w:val="20"/>
                <w:lang w:val="en-GB"/>
              </w:rPr>
            </w:pPr>
          </w:p>
          <w:p w14:paraId="69799C44" w14:textId="2D2B7471"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Impact</w:t>
            </w:r>
          </w:p>
        </w:tc>
        <w:tc>
          <w:tcPr>
            <w:tcW w:w="4330" w:type="dxa"/>
          </w:tcPr>
          <w:p w14:paraId="4781D7EA" w14:textId="77777777" w:rsidR="00754F43" w:rsidRDefault="00754F43" w:rsidP="00D909B2">
            <w:pPr>
              <w:widowControl w:val="0"/>
              <w:contextualSpacing/>
              <w:jc w:val="both"/>
              <w:rPr>
                <w:rFonts w:eastAsia="Arial Unicode MS" w:cstheme="minorHAnsi"/>
                <w:lang w:val="en-GB"/>
              </w:rPr>
            </w:pPr>
          </w:p>
          <w:p w14:paraId="0EE04CA1" w14:textId="5B44FE81" w:rsidR="00D909B2" w:rsidRPr="002437DE" w:rsidRDefault="00754F43" w:rsidP="00D909B2">
            <w:pPr>
              <w:widowControl w:val="0"/>
              <w:contextualSpacing/>
              <w:jc w:val="both"/>
              <w:rPr>
                <w:rFonts w:eastAsia="Arial Unicode MS" w:cstheme="minorHAnsi"/>
                <w:lang w:val="en-GB"/>
              </w:rPr>
            </w:pPr>
            <w:r>
              <w:rPr>
                <w:rFonts w:eastAsia="Arial Unicode MS" w:cstheme="minorHAnsi"/>
                <w:lang w:val="en-GB"/>
              </w:rPr>
              <w:t>1</w:t>
            </w:r>
            <w:r w:rsidR="00D909B2">
              <w:rPr>
                <w:rFonts w:eastAsia="Arial Unicode MS" w:cstheme="minorHAnsi"/>
                <w:lang w:val="en-GB"/>
              </w:rPr>
              <w:t>-</w:t>
            </w:r>
            <w:r w:rsidR="00D909B2" w:rsidRPr="002437DE">
              <w:rPr>
                <w:rFonts w:eastAsia="Arial Unicode MS" w:cstheme="minorHAnsi"/>
                <w:lang w:val="en-GB"/>
              </w:rPr>
              <w:t xml:space="preserve">What is the impact of VCM network in reducing social barriers to health services at community level? </w:t>
            </w:r>
          </w:p>
          <w:p w14:paraId="4DE86D91" w14:textId="00E4742F" w:rsidR="00D909B2" w:rsidRPr="002437DE" w:rsidRDefault="00754F43" w:rsidP="00D909B2">
            <w:pPr>
              <w:widowControl w:val="0"/>
              <w:contextualSpacing/>
              <w:jc w:val="both"/>
              <w:rPr>
                <w:rFonts w:eastAsia="Arial Unicode MS" w:cstheme="minorHAnsi"/>
                <w:lang w:val="en-GB"/>
              </w:rPr>
            </w:pPr>
            <w:r w:rsidRPr="002437DE">
              <w:rPr>
                <w:rFonts w:eastAsia="Arial Unicode MS" w:cstheme="minorHAnsi"/>
                <w:lang w:val="en-GB"/>
              </w:rPr>
              <w:t>2</w:t>
            </w:r>
            <w:r w:rsidR="00D909B2" w:rsidRPr="002437DE">
              <w:rPr>
                <w:rFonts w:eastAsia="Arial Unicode MS" w:cstheme="minorHAnsi"/>
                <w:lang w:val="en-GB"/>
              </w:rPr>
              <w:t>-What is the impact of VCM in contributing (making difference) to the reduction of Polio Case in targeted champion state &amp; communities and what are the driving factors?</w:t>
            </w:r>
          </w:p>
          <w:p w14:paraId="68C02C8A" w14:textId="5749CFF7" w:rsidR="00D909B2" w:rsidRPr="002437DE" w:rsidRDefault="00754F43" w:rsidP="00D909B2">
            <w:pPr>
              <w:widowControl w:val="0"/>
              <w:contextualSpacing/>
              <w:jc w:val="both"/>
              <w:rPr>
                <w:rFonts w:eastAsia="Arial Unicode MS" w:cstheme="minorHAnsi"/>
                <w:lang w:val="en-GB"/>
              </w:rPr>
            </w:pPr>
            <w:r w:rsidRPr="002437DE">
              <w:rPr>
                <w:rFonts w:eastAsia="Arial Unicode MS" w:cstheme="minorHAnsi"/>
                <w:lang w:val="en-GB"/>
              </w:rPr>
              <w:t>3</w:t>
            </w:r>
            <w:r w:rsidR="00D909B2" w:rsidRPr="002437DE">
              <w:rPr>
                <w:rFonts w:eastAsia="Arial Unicode MS" w:cstheme="minorHAnsi"/>
                <w:lang w:val="en-GB"/>
              </w:rPr>
              <w:t>-What is the impact of the VCM program on the greater equity in VCM resources allocation and increased in budget allocations for child survival services in targeted communities?</w:t>
            </w:r>
          </w:p>
          <w:p w14:paraId="2F79944F" w14:textId="45BC2CF8" w:rsidR="00D909B2" w:rsidRPr="002437DE" w:rsidRDefault="00754F43" w:rsidP="00D909B2">
            <w:pPr>
              <w:widowControl w:val="0"/>
              <w:contextualSpacing/>
              <w:jc w:val="both"/>
              <w:rPr>
                <w:rFonts w:eastAsia="Arial Unicode MS" w:cstheme="minorHAnsi"/>
                <w:lang w:val="en-GB"/>
              </w:rPr>
            </w:pPr>
            <w:r w:rsidRPr="002437DE">
              <w:rPr>
                <w:rFonts w:eastAsia="Arial Unicode MS" w:cstheme="minorHAnsi"/>
                <w:lang w:val="en-GB"/>
              </w:rPr>
              <w:t>4</w:t>
            </w:r>
            <w:r w:rsidR="00D909B2" w:rsidRPr="002437DE">
              <w:rPr>
                <w:rFonts w:eastAsia="Arial Unicode MS" w:cstheme="minorHAnsi"/>
                <w:lang w:val="en-GB"/>
              </w:rPr>
              <w:t xml:space="preserve">-What is the impact of the VCM program on improved health in targeted communities? </w:t>
            </w:r>
          </w:p>
          <w:p w14:paraId="796CBAF6" w14:textId="5F15FD29" w:rsidR="00D909B2" w:rsidRPr="00D909B2" w:rsidRDefault="00754F43" w:rsidP="00D909B2">
            <w:pPr>
              <w:widowControl w:val="0"/>
              <w:spacing w:after="200" w:line="276" w:lineRule="auto"/>
              <w:contextualSpacing/>
              <w:jc w:val="both"/>
              <w:rPr>
                <w:rFonts w:eastAsia="Arial Unicode MS" w:cstheme="minorHAnsi"/>
                <w:sz w:val="20"/>
                <w:szCs w:val="20"/>
                <w:lang w:val="en-GB"/>
              </w:rPr>
            </w:pPr>
            <w:r w:rsidRPr="002437DE">
              <w:rPr>
                <w:rFonts w:eastAsia="Arial Unicode MS" w:cstheme="minorHAnsi"/>
                <w:lang w:val="en-GB"/>
              </w:rPr>
              <w:t>5</w:t>
            </w:r>
            <w:r w:rsidR="00D909B2" w:rsidRPr="002437DE">
              <w:rPr>
                <w:rFonts w:eastAsia="Arial Unicode MS" w:cstheme="minorHAnsi"/>
                <w:lang w:val="en-GB"/>
              </w:rPr>
              <w:t>-What are the un-intended impact of VCM Network (positive or negative)?</w:t>
            </w:r>
          </w:p>
        </w:tc>
        <w:tc>
          <w:tcPr>
            <w:tcW w:w="2700" w:type="dxa"/>
          </w:tcPr>
          <w:p w14:paraId="11ADEAE2" w14:textId="56CD343F" w:rsidR="006E5F23" w:rsidRPr="000E4040" w:rsidRDefault="006E5F23" w:rsidP="001D78F7">
            <w:pPr>
              <w:widowControl w:val="0"/>
              <w:spacing w:after="200" w:line="276" w:lineRule="auto"/>
              <w:contextualSpacing/>
              <w:jc w:val="both"/>
              <w:rPr>
                <w:rFonts w:eastAsia="Arial Unicode MS" w:cstheme="minorHAnsi"/>
                <w:b/>
                <w:sz w:val="20"/>
                <w:szCs w:val="20"/>
                <w:lang w:val="en-GB"/>
              </w:rPr>
            </w:pPr>
            <w:r w:rsidRPr="000E4040">
              <w:rPr>
                <w:rFonts w:eastAsia="Arial Unicode MS" w:cstheme="minorHAnsi"/>
                <w:b/>
                <w:sz w:val="20"/>
                <w:szCs w:val="20"/>
                <w:lang w:val="en-GB"/>
              </w:rPr>
              <w:t>Impact &amp; Outcomes Indicators:</w:t>
            </w:r>
          </w:p>
          <w:p w14:paraId="1CDB763C" w14:textId="16F538EE" w:rsidR="00D909B2" w:rsidRDefault="00D909B2"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xml:space="preserve">-Trend of Number of </w:t>
            </w:r>
            <w:r w:rsidR="002437DE">
              <w:rPr>
                <w:rFonts w:eastAsia="Arial Unicode MS" w:cstheme="minorHAnsi"/>
                <w:sz w:val="20"/>
                <w:szCs w:val="20"/>
                <w:lang w:val="en-GB"/>
              </w:rPr>
              <w:t xml:space="preserve">wild </w:t>
            </w:r>
            <w:r>
              <w:rPr>
                <w:rFonts w:eastAsia="Arial Unicode MS" w:cstheme="minorHAnsi"/>
                <w:sz w:val="20"/>
                <w:szCs w:val="20"/>
                <w:lang w:val="en-GB"/>
              </w:rPr>
              <w:t xml:space="preserve">Polio </w:t>
            </w:r>
            <w:r w:rsidR="002437DE">
              <w:rPr>
                <w:rFonts w:eastAsia="Arial Unicode MS" w:cstheme="minorHAnsi"/>
                <w:sz w:val="20"/>
                <w:szCs w:val="20"/>
                <w:lang w:val="en-GB"/>
              </w:rPr>
              <w:t>cases</w:t>
            </w:r>
            <w:r w:rsidR="001F1A98">
              <w:rPr>
                <w:rFonts w:eastAsia="Arial Unicode MS" w:cstheme="minorHAnsi"/>
                <w:sz w:val="20"/>
                <w:szCs w:val="20"/>
                <w:lang w:val="en-GB"/>
              </w:rPr>
              <w:t xml:space="preserve"> per State </w:t>
            </w:r>
          </w:p>
          <w:p w14:paraId="3F5D8917" w14:textId="5D4AD43A" w:rsidR="0018053B" w:rsidRDefault="0018053B" w:rsidP="003F76CD">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-Reduction in childhood vaccine preventable diseases.</w:t>
            </w:r>
          </w:p>
          <w:p w14:paraId="1ABC968E" w14:textId="4A965B57" w:rsidR="0018053B" w:rsidRDefault="0018053B" w:rsidP="003F76CD">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xml:space="preserve">- </w:t>
            </w:r>
            <w:r w:rsidR="00A3281C">
              <w:rPr>
                <w:rFonts w:eastAsia="Arial Unicode MS" w:cstheme="minorHAnsi"/>
                <w:sz w:val="20"/>
                <w:szCs w:val="20"/>
                <w:lang w:val="en-GB"/>
              </w:rPr>
              <w:t>Reduction in number of missed children due to refusals.</w:t>
            </w:r>
          </w:p>
          <w:p w14:paraId="3A2A5EA9" w14:textId="3ECEFCE3" w:rsidR="00DA70C9" w:rsidRDefault="00DA70C9" w:rsidP="003F76CD">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Improved family life of VCMs.</w:t>
            </w:r>
          </w:p>
          <w:p w14:paraId="5B4D5C89" w14:textId="48FA24AB" w:rsidR="0018053B" w:rsidRPr="00D909B2" w:rsidRDefault="0018053B" w:rsidP="003F76CD">
            <w:pPr>
              <w:widowControl w:val="0"/>
              <w:spacing w:after="200" w:line="276" w:lineRule="auto"/>
              <w:contextualSpacing/>
              <w:jc w:val="both"/>
              <w:rPr>
                <w:rFonts w:eastAsia="Arial Unicode MS" w:cstheme="minorHAnsi"/>
                <w:sz w:val="20"/>
                <w:szCs w:val="20"/>
                <w:lang w:val="en-GB"/>
              </w:rPr>
            </w:pPr>
          </w:p>
        </w:tc>
        <w:tc>
          <w:tcPr>
            <w:tcW w:w="1980" w:type="dxa"/>
          </w:tcPr>
          <w:p w14:paraId="6B0790B6" w14:textId="2A615869" w:rsidR="001F1A98" w:rsidRDefault="001F1A98"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-HH Survey – Primary Data Collection</w:t>
            </w:r>
            <w:r w:rsidR="009D3D36">
              <w:rPr>
                <w:rFonts w:eastAsia="Arial Unicode MS" w:cstheme="minorHAnsi"/>
                <w:sz w:val="20"/>
                <w:szCs w:val="20"/>
                <w:lang w:val="en-GB"/>
              </w:rPr>
              <w:t xml:space="preserve"> in Treatment </w:t>
            </w:r>
            <w:r w:rsidR="003F76CD">
              <w:rPr>
                <w:rFonts w:eastAsia="Arial Unicode MS" w:cstheme="minorHAnsi"/>
                <w:sz w:val="20"/>
                <w:szCs w:val="20"/>
                <w:lang w:val="en-GB"/>
              </w:rPr>
              <w:t xml:space="preserve">and Control  </w:t>
            </w:r>
            <w:r w:rsidR="009D3D36">
              <w:rPr>
                <w:rFonts w:eastAsia="Arial Unicode MS" w:cstheme="minorHAnsi"/>
                <w:sz w:val="20"/>
                <w:szCs w:val="20"/>
                <w:lang w:val="en-GB"/>
              </w:rPr>
              <w:t>Group Sample Communities</w:t>
            </w:r>
            <w:r w:rsidR="003F76CD">
              <w:rPr>
                <w:rFonts w:eastAsia="Arial Unicode MS" w:cstheme="minorHAnsi"/>
                <w:sz w:val="20"/>
                <w:szCs w:val="20"/>
                <w:lang w:val="en-GB"/>
              </w:rPr>
              <w:t>/States</w:t>
            </w:r>
            <w:r w:rsidR="009D3D36">
              <w:rPr>
                <w:rFonts w:eastAsia="Arial Unicode MS" w:cstheme="minorHAnsi"/>
                <w:sz w:val="20"/>
                <w:szCs w:val="20"/>
                <w:lang w:val="en-GB"/>
              </w:rPr>
              <w:t>.</w:t>
            </w:r>
          </w:p>
          <w:p w14:paraId="286121CB" w14:textId="0ED71B1C" w:rsidR="00D909B2" w:rsidRDefault="001F1A98"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-MICS 2011, MICS 2016-2017;</w:t>
            </w:r>
          </w:p>
          <w:p w14:paraId="6D37B6D1" w14:textId="2BB57604" w:rsidR="001F1A98" w:rsidRDefault="001F1A98"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-DHS 2018;</w:t>
            </w:r>
          </w:p>
          <w:p w14:paraId="6B7D3711" w14:textId="3BEAF44C" w:rsidR="000E4040" w:rsidRDefault="000E4040"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-Routine Administrative Statistical Data from MoH – EPI (NIHS)</w:t>
            </w:r>
          </w:p>
          <w:p w14:paraId="0A025D30" w14:textId="549C8257" w:rsidR="000E4040" w:rsidRDefault="000E4040"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9D3D36">
              <w:rPr>
                <w:rFonts w:eastAsia="Arial Unicode MS" w:cstheme="minorHAnsi"/>
                <w:sz w:val="20"/>
                <w:szCs w:val="20"/>
                <w:lang w:val="en-GB"/>
              </w:rPr>
              <w:t>FGD/KII</w:t>
            </w:r>
            <w:r w:rsidR="007622E6">
              <w:rPr>
                <w:rFonts w:eastAsia="Arial Unicode MS" w:cstheme="minorHAnsi"/>
                <w:sz w:val="20"/>
                <w:szCs w:val="20"/>
                <w:lang w:val="en-GB"/>
              </w:rPr>
              <w:t xml:space="preserve"> – WHO Independent Monitoring data- AFP surveillance data.</w:t>
            </w:r>
          </w:p>
          <w:p w14:paraId="24FDA929" w14:textId="77777777" w:rsidR="001F1A98" w:rsidRDefault="001F1A98" w:rsidP="001D78F7">
            <w:pPr>
              <w:widowControl w:val="0"/>
              <w:spacing w:after="200" w:line="276" w:lineRule="auto"/>
              <w:contextualSpacing/>
              <w:jc w:val="both"/>
              <w:rPr>
                <w:rFonts w:eastAsia="Arial Unicode MS" w:cstheme="minorHAnsi"/>
                <w:sz w:val="20"/>
                <w:szCs w:val="20"/>
                <w:lang w:val="en-GB"/>
              </w:rPr>
            </w:pPr>
          </w:p>
          <w:p w14:paraId="41E3E6A3" w14:textId="252F7325" w:rsidR="001F1A98" w:rsidRPr="00D909B2" w:rsidRDefault="001F1A98" w:rsidP="001D78F7">
            <w:pPr>
              <w:widowControl w:val="0"/>
              <w:spacing w:after="200" w:line="276" w:lineRule="auto"/>
              <w:contextualSpacing/>
              <w:jc w:val="both"/>
              <w:rPr>
                <w:rFonts w:eastAsia="Arial Unicode MS" w:cstheme="minorHAnsi"/>
                <w:sz w:val="20"/>
                <w:szCs w:val="20"/>
                <w:lang w:val="en-GB"/>
              </w:rPr>
            </w:pPr>
          </w:p>
        </w:tc>
      </w:tr>
      <w:tr w:rsidR="00D909B2" w:rsidRPr="00D909B2" w14:paraId="693F9011" w14:textId="77777777" w:rsidTr="00A3281C">
        <w:tc>
          <w:tcPr>
            <w:tcW w:w="1065" w:type="dxa"/>
          </w:tcPr>
          <w:p w14:paraId="19782BE0" w14:textId="77777777" w:rsidR="000E4040" w:rsidRDefault="000E4040" w:rsidP="001D78F7">
            <w:pPr>
              <w:widowControl w:val="0"/>
              <w:spacing w:after="200" w:line="276" w:lineRule="auto"/>
              <w:contextualSpacing/>
              <w:jc w:val="both"/>
              <w:rPr>
                <w:rFonts w:eastAsia="Arial Unicode MS" w:cstheme="minorHAnsi"/>
                <w:b/>
                <w:sz w:val="20"/>
                <w:szCs w:val="20"/>
                <w:lang w:val="en-GB"/>
              </w:rPr>
            </w:pPr>
          </w:p>
          <w:p w14:paraId="13BF4FD8" w14:textId="3FAAE0A0"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Effecti</w:t>
            </w:r>
            <w:r>
              <w:rPr>
                <w:rFonts w:eastAsia="Arial Unicode MS" w:cstheme="minorHAnsi"/>
                <w:b/>
                <w:sz w:val="20"/>
                <w:szCs w:val="20"/>
                <w:lang w:val="en-GB"/>
              </w:rPr>
              <w:t>-</w:t>
            </w:r>
            <w:r w:rsidRPr="00D909B2">
              <w:rPr>
                <w:rFonts w:eastAsia="Arial Unicode MS" w:cstheme="minorHAnsi"/>
                <w:b/>
                <w:sz w:val="20"/>
                <w:szCs w:val="20"/>
                <w:lang w:val="en-GB"/>
              </w:rPr>
              <w:t>veness</w:t>
            </w:r>
          </w:p>
        </w:tc>
        <w:tc>
          <w:tcPr>
            <w:tcW w:w="4330" w:type="dxa"/>
          </w:tcPr>
          <w:p w14:paraId="4E94E4E3" w14:textId="0C9DA445" w:rsidR="006E5F23" w:rsidRDefault="006E5F23" w:rsidP="006E5F23">
            <w:pPr>
              <w:widowControl w:val="0"/>
              <w:contextualSpacing/>
              <w:jc w:val="both"/>
              <w:rPr>
                <w:rFonts w:eastAsia="Arial Unicode MS" w:cstheme="minorHAnsi"/>
                <w:lang w:val="en-GB"/>
              </w:rPr>
            </w:pPr>
            <w:r>
              <w:rPr>
                <w:rFonts w:eastAsia="Arial Unicode MS" w:cstheme="minorHAnsi"/>
                <w:lang w:val="en-GB"/>
              </w:rPr>
              <w:t>-</w:t>
            </w:r>
            <w:r w:rsidRPr="008D16C6">
              <w:rPr>
                <w:rFonts w:eastAsia="Arial Unicode MS" w:cstheme="minorHAnsi"/>
                <w:lang w:val="en-GB"/>
              </w:rPr>
              <w:t xml:space="preserve">To what extent did the Program achieve its expected results, in particular at the output level? </w:t>
            </w:r>
          </w:p>
          <w:p w14:paraId="16B39448" w14:textId="115EA0A6" w:rsidR="000E4040" w:rsidRPr="00DA70C9" w:rsidRDefault="000E4040" w:rsidP="006E5F23">
            <w:pPr>
              <w:widowControl w:val="0"/>
              <w:contextualSpacing/>
              <w:jc w:val="both"/>
              <w:rPr>
                <w:rFonts w:eastAsia="Arial Unicode MS" w:cstheme="minorHAnsi"/>
                <w:lang w:val="en-GB"/>
              </w:rPr>
            </w:pPr>
            <w:r>
              <w:rPr>
                <w:rFonts w:eastAsia="Arial Unicode MS" w:cstheme="minorHAnsi"/>
                <w:color w:val="7030A0"/>
                <w:lang w:val="en-GB"/>
              </w:rPr>
              <w:t>-</w:t>
            </w:r>
            <w:r w:rsidRPr="00DA70C9">
              <w:rPr>
                <w:rFonts w:eastAsia="Arial Unicode MS" w:cstheme="minorHAnsi"/>
                <w:lang w:val="en-GB"/>
              </w:rPr>
              <w:t>Are Primary Health Care Services fully functional in delivering Vaccination Services?</w:t>
            </w:r>
          </w:p>
          <w:p w14:paraId="411DBF1E" w14:textId="501E0037" w:rsidR="006E5F23" w:rsidRPr="008D16C6" w:rsidRDefault="006E5F23" w:rsidP="006E5F23">
            <w:pPr>
              <w:widowControl w:val="0"/>
              <w:contextualSpacing/>
              <w:jc w:val="both"/>
              <w:rPr>
                <w:rFonts w:eastAsia="Arial Unicode MS" w:cstheme="minorHAnsi"/>
                <w:lang w:val="en-GB"/>
              </w:rPr>
            </w:pPr>
            <w:r>
              <w:rPr>
                <w:rFonts w:eastAsia="Arial Unicode MS" w:cstheme="minorHAnsi"/>
                <w:lang w:val="en-GB"/>
              </w:rPr>
              <w:t>-</w:t>
            </w:r>
            <w:r w:rsidRPr="008D16C6">
              <w:rPr>
                <w:rFonts w:eastAsia="Arial Unicode MS" w:cstheme="minorHAnsi"/>
                <w:lang w:val="en-GB"/>
              </w:rPr>
              <w:t xml:space="preserve">Where the assumptions underlying the programme’s intervention strategy correct? </w:t>
            </w:r>
          </w:p>
          <w:p w14:paraId="2D66C35F" w14:textId="255536E9" w:rsidR="00D909B2" w:rsidRPr="006E5F23" w:rsidRDefault="006E5F23" w:rsidP="006E5F23">
            <w:pPr>
              <w:widowControl w:val="0"/>
              <w:contextualSpacing/>
              <w:jc w:val="both"/>
              <w:rPr>
                <w:rFonts w:eastAsia="Arial Unicode MS" w:cstheme="minorHAnsi"/>
                <w:lang w:val="en-GB"/>
              </w:rPr>
            </w:pPr>
            <w:r>
              <w:rPr>
                <w:rFonts w:eastAsia="Arial Unicode MS" w:cstheme="minorHAnsi"/>
                <w:lang w:val="en-GB"/>
              </w:rPr>
              <w:t>-</w:t>
            </w:r>
            <w:r w:rsidRPr="008D16C6">
              <w:rPr>
                <w:rFonts w:eastAsia="Arial Unicode MS" w:cstheme="minorHAnsi"/>
                <w:lang w:val="en-GB"/>
              </w:rPr>
              <w:t>To what extent were women invol</w:t>
            </w:r>
            <w:r>
              <w:rPr>
                <w:rFonts w:eastAsia="Arial Unicode MS" w:cstheme="minorHAnsi"/>
                <w:lang w:val="en-GB"/>
              </w:rPr>
              <w:t xml:space="preserve">ved in VCM at community level? </w:t>
            </w:r>
          </w:p>
        </w:tc>
        <w:tc>
          <w:tcPr>
            <w:tcW w:w="2700" w:type="dxa"/>
          </w:tcPr>
          <w:p w14:paraId="0D2FBA20" w14:textId="77777777" w:rsidR="00D909B2" w:rsidRPr="000E4040" w:rsidRDefault="006E5F23" w:rsidP="001D78F7">
            <w:pPr>
              <w:widowControl w:val="0"/>
              <w:spacing w:after="200" w:line="276" w:lineRule="auto"/>
              <w:contextualSpacing/>
              <w:jc w:val="both"/>
              <w:rPr>
                <w:rFonts w:eastAsia="Arial Unicode MS" w:cstheme="minorHAnsi"/>
                <w:b/>
                <w:sz w:val="20"/>
                <w:szCs w:val="20"/>
                <w:lang w:val="en-GB"/>
              </w:rPr>
            </w:pPr>
            <w:r w:rsidRPr="000E4040">
              <w:rPr>
                <w:rFonts w:eastAsia="Arial Unicode MS" w:cstheme="minorHAnsi"/>
                <w:b/>
                <w:sz w:val="20"/>
                <w:szCs w:val="20"/>
                <w:lang w:val="en-GB"/>
              </w:rPr>
              <w:t>Outputs Indicators:</w:t>
            </w:r>
          </w:p>
          <w:p w14:paraId="47318452" w14:textId="51823905" w:rsidR="0018053B" w:rsidRDefault="00AA2ED9" w:rsidP="0018053B">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A3281C">
              <w:rPr>
                <w:rFonts w:eastAsia="Arial Unicode MS" w:cstheme="minorHAnsi"/>
                <w:sz w:val="20"/>
                <w:szCs w:val="20"/>
                <w:lang w:val="en-GB"/>
              </w:rPr>
              <w:t xml:space="preserve"> C</w:t>
            </w:r>
            <w:r w:rsidR="0018053B">
              <w:rPr>
                <w:rFonts w:eastAsia="Arial Unicode MS" w:cstheme="minorHAnsi"/>
                <w:sz w:val="20"/>
                <w:szCs w:val="20"/>
                <w:lang w:val="en-GB"/>
              </w:rPr>
              <w:t>hildren received polio vaccine in all polio campaigns.</w:t>
            </w:r>
          </w:p>
          <w:p w14:paraId="51AE100F" w14:textId="7C18BE5F" w:rsidR="0018053B" w:rsidRDefault="00A3281C" w:rsidP="0018053B">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18053B" w:rsidRPr="00A57C5A">
              <w:rPr>
                <w:rFonts w:eastAsia="Arial Unicode MS" w:cstheme="minorHAnsi"/>
                <w:sz w:val="20"/>
                <w:szCs w:val="20"/>
                <w:lang w:val="en-GB"/>
              </w:rPr>
              <w:t>Caregivers aware about the dates/days of recent IPDs</w:t>
            </w:r>
            <w:r>
              <w:rPr>
                <w:rFonts w:eastAsia="Arial Unicode MS" w:cstheme="minorHAnsi"/>
                <w:sz w:val="20"/>
                <w:szCs w:val="20"/>
                <w:lang w:val="en-GB"/>
              </w:rPr>
              <w:t xml:space="preserve"> and have knowledge of polio disease and other vaccine preventable diseases</w:t>
            </w:r>
            <w:r w:rsidR="0018053B" w:rsidRPr="00A57C5A">
              <w:rPr>
                <w:rFonts w:eastAsia="Arial Unicode MS" w:cstheme="minorHAnsi"/>
                <w:sz w:val="20"/>
                <w:szCs w:val="20"/>
                <w:lang w:val="en-GB"/>
              </w:rPr>
              <w:t>.</w:t>
            </w:r>
          </w:p>
          <w:p w14:paraId="434E3054" w14:textId="5E5DB639" w:rsidR="0018053B" w:rsidRPr="0018053B" w:rsidRDefault="0018053B" w:rsidP="0018053B">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A3281C">
              <w:rPr>
                <w:rFonts w:eastAsia="Arial Unicode MS" w:cstheme="minorHAnsi"/>
                <w:sz w:val="20"/>
                <w:szCs w:val="20"/>
                <w:lang w:val="en-GB"/>
              </w:rPr>
              <w:t xml:space="preserve"> </w:t>
            </w:r>
            <w:r w:rsidRPr="0018053B">
              <w:rPr>
                <w:rFonts w:eastAsia="Arial Unicode MS" w:cstheme="minorHAnsi"/>
                <w:sz w:val="20"/>
                <w:szCs w:val="20"/>
                <w:lang w:val="en-GB"/>
              </w:rPr>
              <w:t>Missed children/</w:t>
            </w:r>
            <w:r>
              <w:rPr>
                <w:rFonts w:eastAsia="Arial Unicode MS" w:cstheme="minorHAnsi"/>
                <w:sz w:val="20"/>
                <w:szCs w:val="20"/>
                <w:lang w:val="en-GB"/>
              </w:rPr>
              <w:t xml:space="preserve"> </w:t>
            </w:r>
            <w:r w:rsidR="00A3281C">
              <w:rPr>
                <w:rFonts w:eastAsia="Arial Unicode MS" w:cstheme="minorHAnsi"/>
                <w:sz w:val="20"/>
                <w:szCs w:val="20"/>
                <w:lang w:val="en-GB"/>
              </w:rPr>
              <w:t>refusals</w:t>
            </w:r>
            <w:r w:rsidRPr="0018053B">
              <w:rPr>
                <w:rFonts w:eastAsia="Arial Unicode MS" w:cstheme="minorHAnsi"/>
                <w:sz w:val="20"/>
                <w:szCs w:val="20"/>
                <w:lang w:val="en-GB"/>
              </w:rPr>
              <w:t xml:space="preserve"> during rounds of IPDs.</w:t>
            </w:r>
          </w:p>
          <w:p w14:paraId="3CA4B3E1" w14:textId="56CE658D" w:rsidR="00DA70C9" w:rsidRDefault="00AA2ED9" w:rsidP="0018053B">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xml:space="preserve">- PHC having </w:t>
            </w:r>
            <w:r w:rsidR="00DA70C9">
              <w:rPr>
                <w:rFonts w:eastAsia="Arial Unicode MS" w:cstheme="minorHAnsi"/>
                <w:sz w:val="20"/>
                <w:szCs w:val="20"/>
                <w:lang w:val="en-GB"/>
              </w:rPr>
              <w:t xml:space="preserve">functional routine immunization </w:t>
            </w:r>
            <w:r w:rsidR="00A3281C">
              <w:rPr>
                <w:rFonts w:eastAsia="Arial Unicode MS" w:cstheme="minorHAnsi"/>
                <w:sz w:val="20"/>
                <w:szCs w:val="20"/>
                <w:lang w:val="en-GB"/>
              </w:rPr>
              <w:t>centres</w:t>
            </w:r>
            <w:r w:rsidR="00DA70C9">
              <w:rPr>
                <w:rFonts w:eastAsia="Arial Unicode MS" w:cstheme="minorHAnsi"/>
                <w:sz w:val="20"/>
                <w:szCs w:val="20"/>
                <w:lang w:val="en-GB"/>
              </w:rPr>
              <w:t>.</w:t>
            </w:r>
          </w:p>
          <w:p w14:paraId="3714855A" w14:textId="77777777" w:rsidR="00AA2ED9" w:rsidRDefault="0018053B" w:rsidP="00DA70C9">
            <w:pPr>
              <w:widowControl w:val="0"/>
              <w:spacing w:after="200" w:line="276" w:lineRule="auto"/>
              <w:contextualSpacing/>
              <w:jc w:val="both"/>
              <w:rPr>
                <w:rFonts w:eastAsia="Arial Unicode MS" w:cstheme="minorHAnsi"/>
                <w:sz w:val="20"/>
                <w:szCs w:val="20"/>
                <w:lang w:val="en-GB"/>
              </w:rPr>
            </w:pPr>
            <w:r w:rsidRPr="0018053B">
              <w:rPr>
                <w:rFonts w:eastAsia="Arial Unicode MS" w:cstheme="minorHAnsi"/>
                <w:sz w:val="20"/>
                <w:szCs w:val="20"/>
                <w:lang w:val="en-GB"/>
              </w:rPr>
              <w:t xml:space="preserve">- </w:t>
            </w:r>
            <w:r w:rsidR="00A3281C">
              <w:rPr>
                <w:rFonts w:eastAsia="Arial Unicode MS" w:cstheme="minorHAnsi"/>
                <w:sz w:val="20"/>
                <w:szCs w:val="20"/>
                <w:lang w:val="en-GB"/>
              </w:rPr>
              <w:t>Detailed r</w:t>
            </w:r>
            <w:r w:rsidRPr="0018053B">
              <w:rPr>
                <w:rFonts w:eastAsia="Arial Unicode MS" w:cstheme="minorHAnsi"/>
                <w:sz w:val="20"/>
                <w:szCs w:val="20"/>
                <w:lang w:val="en-GB"/>
              </w:rPr>
              <w:t>easons for Missed Children</w:t>
            </w:r>
            <w:r w:rsidR="00A3281C">
              <w:rPr>
                <w:rFonts w:eastAsia="Arial Unicode MS" w:cstheme="minorHAnsi"/>
                <w:sz w:val="20"/>
                <w:szCs w:val="20"/>
                <w:lang w:val="en-GB"/>
              </w:rPr>
              <w:t>.</w:t>
            </w:r>
          </w:p>
          <w:p w14:paraId="5A61EC4D" w14:textId="0B261EC2" w:rsidR="00A3281C" w:rsidRPr="00D909B2" w:rsidRDefault="00A3281C" w:rsidP="00DA70C9">
            <w:pPr>
              <w:widowControl w:val="0"/>
              <w:spacing w:after="200" w:line="276" w:lineRule="auto"/>
              <w:contextualSpacing/>
              <w:jc w:val="both"/>
              <w:rPr>
                <w:rFonts w:eastAsia="Arial Unicode MS" w:cstheme="minorHAnsi"/>
                <w:sz w:val="20"/>
                <w:szCs w:val="20"/>
                <w:lang w:val="en-GB"/>
              </w:rPr>
            </w:pPr>
            <w:r w:rsidRPr="00A3281C">
              <w:rPr>
                <w:rFonts w:eastAsia="Arial Unicode MS" w:cstheme="minorHAnsi"/>
                <w:sz w:val="20"/>
                <w:szCs w:val="20"/>
                <w:lang w:val="en-GB"/>
              </w:rPr>
              <w:t>-</w:t>
            </w:r>
            <w:r>
              <w:rPr>
                <w:rFonts w:eastAsia="Arial Unicode MS" w:cstheme="minorHAnsi"/>
                <w:sz w:val="20"/>
                <w:szCs w:val="20"/>
                <w:lang w:val="en-GB"/>
              </w:rPr>
              <w:t xml:space="preserve">Pregnant women who visited health facilities for Antenatal </w:t>
            </w:r>
            <w:r>
              <w:rPr>
                <w:rFonts w:eastAsia="Arial Unicode MS" w:cstheme="minorHAnsi"/>
                <w:sz w:val="20"/>
                <w:szCs w:val="20"/>
                <w:lang w:val="en-GB"/>
              </w:rPr>
              <w:lastRenderedPageBreak/>
              <w:t>Care services</w:t>
            </w:r>
            <w:r w:rsidRPr="00A3281C">
              <w:rPr>
                <w:rFonts w:eastAsia="Arial Unicode MS" w:cstheme="minorHAnsi"/>
                <w:sz w:val="20"/>
                <w:szCs w:val="20"/>
                <w:lang w:val="en-GB"/>
              </w:rPr>
              <w:t>.</w:t>
            </w:r>
          </w:p>
        </w:tc>
        <w:tc>
          <w:tcPr>
            <w:tcW w:w="1980" w:type="dxa"/>
          </w:tcPr>
          <w:p w14:paraId="79B3292D" w14:textId="77777777" w:rsidR="00D909B2" w:rsidRPr="00D909B2" w:rsidRDefault="00D909B2" w:rsidP="001D78F7">
            <w:pPr>
              <w:widowControl w:val="0"/>
              <w:spacing w:after="200" w:line="276" w:lineRule="auto"/>
              <w:contextualSpacing/>
              <w:jc w:val="both"/>
              <w:rPr>
                <w:rFonts w:eastAsia="Arial Unicode MS" w:cstheme="minorHAnsi"/>
                <w:sz w:val="20"/>
                <w:szCs w:val="20"/>
                <w:lang w:val="en-GB"/>
              </w:rPr>
            </w:pPr>
          </w:p>
        </w:tc>
      </w:tr>
      <w:tr w:rsidR="00D909B2" w:rsidRPr="00D909B2" w14:paraId="7EFCCE3B" w14:textId="77777777" w:rsidTr="00A3281C">
        <w:tc>
          <w:tcPr>
            <w:tcW w:w="1065" w:type="dxa"/>
          </w:tcPr>
          <w:p w14:paraId="2627089E" w14:textId="77777777" w:rsidR="000E4040" w:rsidRDefault="000E4040" w:rsidP="001D78F7">
            <w:pPr>
              <w:widowControl w:val="0"/>
              <w:spacing w:after="200" w:line="276" w:lineRule="auto"/>
              <w:contextualSpacing/>
              <w:jc w:val="both"/>
              <w:rPr>
                <w:rFonts w:eastAsia="Arial Unicode MS" w:cstheme="minorHAnsi"/>
                <w:b/>
                <w:sz w:val="20"/>
                <w:szCs w:val="20"/>
                <w:lang w:val="en-GB"/>
              </w:rPr>
            </w:pPr>
          </w:p>
          <w:p w14:paraId="1EE44080" w14:textId="77777777" w:rsidR="000E4040" w:rsidRDefault="000E4040" w:rsidP="001D78F7">
            <w:pPr>
              <w:widowControl w:val="0"/>
              <w:spacing w:after="200" w:line="276" w:lineRule="auto"/>
              <w:contextualSpacing/>
              <w:jc w:val="both"/>
              <w:rPr>
                <w:rFonts w:eastAsia="Arial Unicode MS" w:cstheme="minorHAnsi"/>
                <w:b/>
                <w:sz w:val="20"/>
                <w:szCs w:val="20"/>
                <w:lang w:val="en-GB"/>
              </w:rPr>
            </w:pPr>
          </w:p>
          <w:p w14:paraId="4686CB98" w14:textId="42826187"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Efficiency</w:t>
            </w:r>
          </w:p>
        </w:tc>
        <w:tc>
          <w:tcPr>
            <w:tcW w:w="4330" w:type="dxa"/>
          </w:tcPr>
          <w:p w14:paraId="004502E4" w14:textId="27B1EFF0" w:rsidR="000A4973" w:rsidRPr="00DA70C9" w:rsidRDefault="000A4973" w:rsidP="000A4973">
            <w:pPr>
              <w:widowControl w:val="0"/>
              <w:contextualSpacing/>
              <w:jc w:val="both"/>
              <w:rPr>
                <w:rFonts w:eastAsia="Times New Roman" w:cstheme="minorHAnsi"/>
                <w:snapToGrid w:val="0"/>
              </w:rPr>
            </w:pPr>
            <w:r>
              <w:rPr>
                <w:rFonts w:eastAsia="Times New Roman" w:cstheme="minorHAnsi"/>
                <w:snapToGrid w:val="0"/>
              </w:rPr>
              <w:t>-</w:t>
            </w:r>
            <w:r w:rsidR="00DA70C9">
              <w:rPr>
                <w:rFonts w:eastAsia="Times New Roman" w:cstheme="minorHAnsi"/>
                <w:snapToGrid w:val="0"/>
              </w:rPr>
              <w:t>W</w:t>
            </w:r>
            <w:r w:rsidRPr="00DA70C9">
              <w:rPr>
                <w:rFonts w:eastAsia="Times New Roman" w:cstheme="minorHAnsi"/>
                <w:snapToGrid w:val="0"/>
              </w:rPr>
              <w:t>ere expected results (outputs) delivered within budget? How does the cost-effectiveness (Value For Money) of different programme components compare across sites (targeted communities)?</w:t>
            </w:r>
          </w:p>
          <w:p w14:paraId="36A34754" w14:textId="404C606B" w:rsidR="000E4040" w:rsidRPr="00DA70C9" w:rsidRDefault="000E4040" w:rsidP="000A4973">
            <w:pPr>
              <w:widowControl w:val="0"/>
              <w:contextualSpacing/>
              <w:jc w:val="both"/>
              <w:rPr>
                <w:rFonts w:eastAsia="Times New Roman" w:cstheme="minorHAnsi"/>
                <w:snapToGrid w:val="0"/>
              </w:rPr>
            </w:pPr>
            <w:r w:rsidRPr="00DA70C9">
              <w:rPr>
                <w:rFonts w:eastAsia="Times New Roman" w:cstheme="minorHAnsi"/>
                <w:snapToGrid w:val="0"/>
              </w:rPr>
              <w:t>-Is the Supply Chain Management Efficient (Cold Chain and Delivery/availability of Vaccines)</w:t>
            </w:r>
          </w:p>
          <w:p w14:paraId="728C832C" w14:textId="34F8B09B" w:rsidR="000A4973" w:rsidRPr="00DA70C9" w:rsidRDefault="000A4973" w:rsidP="000A4973">
            <w:pPr>
              <w:widowControl w:val="0"/>
              <w:contextualSpacing/>
              <w:jc w:val="both"/>
              <w:rPr>
                <w:rFonts w:eastAsia="Times New Roman" w:cstheme="minorHAnsi"/>
                <w:snapToGrid w:val="0"/>
              </w:rPr>
            </w:pPr>
            <w:r w:rsidRPr="00DA70C9">
              <w:rPr>
                <w:rFonts w:eastAsia="Times New Roman" w:cstheme="minorHAnsi"/>
                <w:snapToGrid w:val="0"/>
              </w:rPr>
              <w:t>-What were the most important cost drivers in the programme and how can costs be contained without compromising results?</w:t>
            </w:r>
          </w:p>
          <w:p w14:paraId="3C3D63E1" w14:textId="439C0306" w:rsidR="00D909B2" w:rsidRPr="00D909B2" w:rsidRDefault="000A4973" w:rsidP="000A4973">
            <w:pPr>
              <w:widowControl w:val="0"/>
              <w:spacing w:after="200" w:line="276" w:lineRule="auto"/>
              <w:contextualSpacing/>
              <w:jc w:val="both"/>
              <w:rPr>
                <w:rFonts w:eastAsia="Arial Unicode MS" w:cstheme="minorHAnsi"/>
                <w:sz w:val="20"/>
                <w:szCs w:val="20"/>
                <w:lang w:val="en-GB"/>
              </w:rPr>
            </w:pPr>
            <w:r w:rsidRPr="00DA70C9">
              <w:rPr>
                <w:rFonts w:eastAsia="Times New Roman" w:cstheme="minorHAnsi"/>
                <w:snapToGrid w:val="0"/>
              </w:rPr>
              <w:t>-What are unintended outputs resulted from VCM regarding the Theory of Changes?</w:t>
            </w:r>
          </w:p>
        </w:tc>
        <w:tc>
          <w:tcPr>
            <w:tcW w:w="2700" w:type="dxa"/>
          </w:tcPr>
          <w:p w14:paraId="2C3403A6" w14:textId="0715FA07" w:rsidR="00D909B2" w:rsidRPr="005C787E" w:rsidRDefault="000E4040" w:rsidP="001D78F7">
            <w:pPr>
              <w:widowControl w:val="0"/>
              <w:spacing w:after="200" w:line="276" w:lineRule="auto"/>
              <w:contextualSpacing/>
              <w:jc w:val="both"/>
              <w:rPr>
                <w:rFonts w:eastAsia="Arial Unicode MS" w:cstheme="minorHAnsi"/>
                <w:b/>
                <w:sz w:val="20"/>
                <w:szCs w:val="20"/>
                <w:lang w:val="en-GB"/>
              </w:rPr>
            </w:pPr>
            <w:r w:rsidRPr="005C787E">
              <w:rPr>
                <w:rFonts w:eastAsia="Arial Unicode MS" w:cstheme="minorHAnsi"/>
                <w:b/>
                <w:sz w:val="20"/>
                <w:szCs w:val="20"/>
                <w:lang w:val="en-GB"/>
              </w:rPr>
              <w:t>Value For Money</w:t>
            </w:r>
            <w:r w:rsidR="005C787E">
              <w:rPr>
                <w:rFonts w:eastAsia="Arial Unicode MS" w:cstheme="minorHAnsi"/>
                <w:b/>
                <w:sz w:val="20"/>
                <w:szCs w:val="20"/>
                <w:lang w:val="en-GB"/>
              </w:rPr>
              <w:t xml:space="preserve"> indicators</w:t>
            </w:r>
            <w:r w:rsidRPr="005C787E">
              <w:rPr>
                <w:rFonts w:eastAsia="Arial Unicode MS" w:cstheme="minorHAnsi"/>
                <w:b/>
                <w:sz w:val="20"/>
                <w:szCs w:val="20"/>
                <w:lang w:val="en-GB"/>
              </w:rPr>
              <w:t>:</w:t>
            </w:r>
          </w:p>
          <w:p w14:paraId="499EC10B" w14:textId="6A60A5F9" w:rsidR="00D3758F" w:rsidRDefault="00D3758F" w:rsidP="00D3758F">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Unit Cost of VCM.</w:t>
            </w:r>
          </w:p>
          <w:p w14:paraId="613770F9" w14:textId="5C68BAC0" w:rsidR="00B7561D" w:rsidRDefault="000E4040"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B7561D">
              <w:rPr>
                <w:rFonts w:eastAsia="Arial Unicode MS" w:cstheme="minorHAnsi"/>
                <w:sz w:val="20"/>
                <w:szCs w:val="20"/>
                <w:lang w:val="en-GB"/>
              </w:rPr>
              <w:t xml:space="preserve">  Availability of</w:t>
            </w:r>
            <w:r w:rsidR="00B7561D" w:rsidRPr="00B7561D">
              <w:rPr>
                <w:rFonts w:eastAsia="Arial Unicode MS" w:cstheme="minorHAnsi"/>
                <w:sz w:val="20"/>
                <w:szCs w:val="20"/>
                <w:lang w:val="en-GB"/>
              </w:rPr>
              <w:t xml:space="preserve"> visibility, health education and social mobilization </w:t>
            </w:r>
            <w:r w:rsidR="00B7561D">
              <w:rPr>
                <w:rFonts w:eastAsia="Arial Unicode MS" w:cstheme="minorHAnsi"/>
                <w:sz w:val="20"/>
                <w:szCs w:val="20"/>
                <w:lang w:val="en-GB"/>
              </w:rPr>
              <w:t xml:space="preserve">material, </w:t>
            </w:r>
            <w:r w:rsidR="00B7561D" w:rsidRPr="00B7561D">
              <w:rPr>
                <w:rFonts w:eastAsia="Arial Unicode MS" w:cstheme="minorHAnsi"/>
                <w:sz w:val="20"/>
                <w:szCs w:val="20"/>
                <w:lang w:val="en-GB"/>
              </w:rPr>
              <w:t>recording/</w:t>
            </w:r>
            <w:r w:rsidR="00B7561D">
              <w:rPr>
                <w:rFonts w:eastAsia="Arial Unicode MS" w:cstheme="minorHAnsi"/>
                <w:sz w:val="20"/>
                <w:szCs w:val="20"/>
                <w:lang w:val="en-GB"/>
              </w:rPr>
              <w:t xml:space="preserve"> </w:t>
            </w:r>
            <w:r w:rsidR="00B7561D" w:rsidRPr="00B7561D">
              <w:rPr>
                <w:rFonts w:eastAsia="Arial Unicode MS" w:cstheme="minorHAnsi"/>
                <w:sz w:val="20"/>
                <w:szCs w:val="20"/>
                <w:lang w:val="en-GB"/>
              </w:rPr>
              <w:t>reporting a</w:t>
            </w:r>
            <w:r w:rsidR="00B7561D">
              <w:rPr>
                <w:rFonts w:eastAsia="Arial Unicode MS" w:cstheme="minorHAnsi"/>
                <w:sz w:val="20"/>
                <w:szCs w:val="20"/>
                <w:lang w:val="en-GB"/>
              </w:rPr>
              <w:t>nd monitoring/supervisory tools at different levels.</w:t>
            </w:r>
          </w:p>
          <w:p w14:paraId="7F702629" w14:textId="39FB8DC1" w:rsidR="00D3758F" w:rsidRDefault="000E4040"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B7561D">
              <w:rPr>
                <w:rFonts w:eastAsia="Arial Unicode MS" w:cstheme="minorHAnsi"/>
                <w:sz w:val="20"/>
                <w:szCs w:val="20"/>
                <w:lang w:val="en-GB"/>
              </w:rPr>
              <w:t xml:space="preserve"> </w:t>
            </w:r>
            <w:r w:rsidR="00D3758F">
              <w:rPr>
                <w:rFonts w:eastAsia="Arial Unicode MS" w:cstheme="minorHAnsi"/>
                <w:sz w:val="20"/>
                <w:szCs w:val="20"/>
                <w:lang w:val="en-GB"/>
              </w:rPr>
              <w:t>PHC having Staff and cold chain equipment.</w:t>
            </w:r>
          </w:p>
          <w:p w14:paraId="1A2D8A87" w14:textId="795990EC" w:rsidR="00AA2ED9" w:rsidRPr="00D909B2" w:rsidRDefault="00AA2ED9"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D3758F">
              <w:rPr>
                <w:rFonts w:eastAsia="Arial Unicode MS" w:cstheme="minorHAnsi"/>
                <w:sz w:val="20"/>
                <w:szCs w:val="20"/>
                <w:lang w:val="en-GB"/>
              </w:rPr>
              <w:t xml:space="preserve"> </w:t>
            </w:r>
            <w:r>
              <w:rPr>
                <w:rFonts w:eastAsia="Arial Unicode MS" w:cstheme="minorHAnsi"/>
                <w:sz w:val="20"/>
                <w:szCs w:val="20"/>
                <w:lang w:val="en-GB"/>
              </w:rPr>
              <w:t>Community having operational VCM?</w:t>
            </w:r>
          </w:p>
        </w:tc>
        <w:tc>
          <w:tcPr>
            <w:tcW w:w="1980" w:type="dxa"/>
          </w:tcPr>
          <w:p w14:paraId="53DCE8A7" w14:textId="77777777" w:rsidR="00D909B2" w:rsidRDefault="00D218E9"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-MOH Health Facility Assessment;</w:t>
            </w:r>
          </w:p>
          <w:p w14:paraId="7C807F4F" w14:textId="5E34723E" w:rsidR="00D218E9" w:rsidRDefault="00D218E9"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DA70C9">
              <w:rPr>
                <w:rFonts w:eastAsia="Arial Unicode MS" w:cstheme="minorHAnsi"/>
                <w:sz w:val="20"/>
                <w:szCs w:val="20"/>
                <w:lang w:val="en-GB"/>
              </w:rPr>
              <w:t>Communication updates – WHO LQAs results of polio campaigns – Independent Monitoring data after polio campaigns.</w:t>
            </w:r>
          </w:p>
          <w:p w14:paraId="60282413" w14:textId="0A79D9BD" w:rsidR="00D218E9" w:rsidRPr="00D909B2" w:rsidRDefault="00D218E9" w:rsidP="001D78F7">
            <w:pPr>
              <w:widowControl w:val="0"/>
              <w:spacing w:after="200" w:line="276" w:lineRule="auto"/>
              <w:contextualSpacing/>
              <w:jc w:val="both"/>
              <w:rPr>
                <w:rFonts w:eastAsia="Arial Unicode MS" w:cstheme="minorHAnsi"/>
                <w:sz w:val="20"/>
                <w:szCs w:val="20"/>
                <w:lang w:val="en-GB"/>
              </w:rPr>
            </w:pPr>
          </w:p>
        </w:tc>
      </w:tr>
      <w:tr w:rsidR="00D909B2" w:rsidRPr="00D909B2" w14:paraId="31023DF4" w14:textId="77777777" w:rsidTr="00A3281C">
        <w:tc>
          <w:tcPr>
            <w:tcW w:w="1065" w:type="dxa"/>
          </w:tcPr>
          <w:p w14:paraId="03324AEF" w14:textId="77777777" w:rsidR="00D218E9" w:rsidRDefault="00D218E9" w:rsidP="001D78F7">
            <w:pPr>
              <w:widowControl w:val="0"/>
              <w:spacing w:after="200" w:line="276" w:lineRule="auto"/>
              <w:contextualSpacing/>
              <w:jc w:val="both"/>
              <w:rPr>
                <w:rFonts w:eastAsia="Arial Unicode MS" w:cstheme="minorHAnsi"/>
                <w:b/>
                <w:sz w:val="20"/>
                <w:szCs w:val="20"/>
                <w:lang w:val="en-GB"/>
              </w:rPr>
            </w:pPr>
          </w:p>
          <w:p w14:paraId="05F6061A" w14:textId="77777777" w:rsidR="00D218E9" w:rsidRDefault="00D218E9" w:rsidP="001D78F7">
            <w:pPr>
              <w:widowControl w:val="0"/>
              <w:spacing w:after="200" w:line="276" w:lineRule="auto"/>
              <w:contextualSpacing/>
              <w:jc w:val="both"/>
              <w:rPr>
                <w:rFonts w:eastAsia="Arial Unicode MS" w:cstheme="minorHAnsi"/>
                <w:b/>
                <w:sz w:val="20"/>
                <w:szCs w:val="20"/>
                <w:lang w:val="en-GB"/>
              </w:rPr>
            </w:pPr>
          </w:p>
          <w:p w14:paraId="32A4EECB" w14:textId="77777777" w:rsidR="00D218E9" w:rsidRDefault="00D218E9" w:rsidP="001D78F7">
            <w:pPr>
              <w:widowControl w:val="0"/>
              <w:spacing w:after="200" w:line="276" w:lineRule="auto"/>
              <w:contextualSpacing/>
              <w:jc w:val="both"/>
              <w:rPr>
                <w:rFonts w:eastAsia="Arial Unicode MS" w:cstheme="minorHAnsi"/>
                <w:b/>
                <w:sz w:val="20"/>
                <w:szCs w:val="20"/>
                <w:lang w:val="en-GB"/>
              </w:rPr>
            </w:pPr>
          </w:p>
          <w:p w14:paraId="7E70E51E" w14:textId="77777777" w:rsidR="00D218E9" w:rsidRDefault="00D218E9" w:rsidP="001D78F7">
            <w:pPr>
              <w:widowControl w:val="0"/>
              <w:spacing w:after="200" w:line="276" w:lineRule="auto"/>
              <w:contextualSpacing/>
              <w:jc w:val="both"/>
              <w:rPr>
                <w:rFonts w:eastAsia="Arial Unicode MS" w:cstheme="minorHAnsi"/>
                <w:b/>
                <w:sz w:val="20"/>
                <w:szCs w:val="20"/>
                <w:lang w:val="en-GB"/>
              </w:rPr>
            </w:pPr>
          </w:p>
          <w:p w14:paraId="4380ABC3" w14:textId="7C69B5D0"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Relevance</w:t>
            </w:r>
          </w:p>
        </w:tc>
        <w:tc>
          <w:tcPr>
            <w:tcW w:w="4330" w:type="dxa"/>
          </w:tcPr>
          <w:p w14:paraId="01A94EDC" w14:textId="5D60A333" w:rsidR="00F712E5" w:rsidRPr="00DA70C9" w:rsidRDefault="00F712E5" w:rsidP="00F712E5">
            <w:pPr>
              <w:widowControl w:val="0"/>
              <w:contextualSpacing/>
              <w:jc w:val="both"/>
              <w:rPr>
                <w:rFonts w:eastAsia="Calibri" w:cstheme="minorHAnsi"/>
                <w:lang w:val="en-GB"/>
              </w:rPr>
            </w:pPr>
            <w:r>
              <w:rPr>
                <w:rFonts w:eastAsia="Calibri" w:cstheme="minorHAnsi"/>
                <w:lang w:val="en-GB"/>
              </w:rPr>
              <w:t>-</w:t>
            </w:r>
            <w:r w:rsidRPr="008D16C6">
              <w:rPr>
                <w:rFonts w:eastAsia="Calibri" w:cstheme="minorHAnsi"/>
                <w:lang w:val="en-GB"/>
              </w:rPr>
              <w:t xml:space="preserve">To what extent are the objectives of the </w:t>
            </w:r>
            <w:r w:rsidRPr="00DA70C9">
              <w:rPr>
                <w:rFonts w:eastAsia="Calibri" w:cstheme="minorHAnsi"/>
                <w:lang w:val="en-GB"/>
              </w:rPr>
              <w:t>Program valid in relation to overarching plans of the Government of Nigeria (National Health Development Strategic Plan)?</w:t>
            </w:r>
          </w:p>
          <w:p w14:paraId="5742FE66" w14:textId="5F61BC7C" w:rsidR="00F712E5" w:rsidRPr="00DA70C9" w:rsidRDefault="00F712E5" w:rsidP="00F712E5">
            <w:pPr>
              <w:widowControl w:val="0"/>
              <w:contextualSpacing/>
              <w:jc w:val="both"/>
              <w:rPr>
                <w:rFonts w:eastAsia="Arial Unicode MS" w:cstheme="minorHAnsi"/>
                <w:lang w:val="en-GB"/>
              </w:rPr>
            </w:pPr>
            <w:r w:rsidRPr="00DA70C9">
              <w:rPr>
                <w:rFonts w:eastAsia="Arial Unicode MS" w:cstheme="minorHAnsi"/>
                <w:lang w:val="en-GB"/>
              </w:rPr>
              <w:t>-To what extent did the services of VCM meet the specific needs of children, especially girls, and the most deprived ones in terms of distance?</w:t>
            </w:r>
          </w:p>
          <w:p w14:paraId="40267CE7" w14:textId="4388BC89" w:rsidR="00F712E5" w:rsidRPr="008D16C6" w:rsidRDefault="00F712E5" w:rsidP="00F712E5">
            <w:pPr>
              <w:widowControl w:val="0"/>
              <w:contextualSpacing/>
              <w:jc w:val="both"/>
              <w:rPr>
                <w:rFonts w:eastAsia="Calibri" w:cstheme="minorHAnsi"/>
                <w:snapToGrid w:val="0"/>
              </w:rPr>
            </w:pPr>
            <w:r w:rsidRPr="00DA70C9">
              <w:rPr>
                <w:rFonts w:eastAsia="Calibri" w:cstheme="minorHAnsi"/>
                <w:snapToGrid w:val="0"/>
              </w:rPr>
              <w:t xml:space="preserve">-To what extent are </w:t>
            </w:r>
            <w:r w:rsidRPr="008D16C6">
              <w:rPr>
                <w:rFonts w:eastAsia="Calibri" w:cstheme="minorHAnsi"/>
                <w:snapToGrid w:val="0"/>
              </w:rPr>
              <w:t xml:space="preserve">the objectives and the approach of the VCM Program responsive to the needs, context and priorities of the targeted population? </w:t>
            </w:r>
          </w:p>
          <w:p w14:paraId="3A4A3B45" w14:textId="7C0D94BA" w:rsidR="00D909B2" w:rsidRPr="00F712E5" w:rsidRDefault="00F712E5" w:rsidP="00F712E5">
            <w:pPr>
              <w:widowControl w:val="0"/>
              <w:contextualSpacing/>
              <w:jc w:val="both"/>
              <w:rPr>
                <w:rFonts w:eastAsia="Calibri" w:cstheme="minorHAnsi"/>
                <w:lang w:val="en-GB"/>
              </w:rPr>
            </w:pPr>
            <w:r>
              <w:rPr>
                <w:rFonts w:eastAsia="Calibri" w:cstheme="minorHAnsi"/>
                <w:lang w:val="en-GB"/>
              </w:rPr>
              <w:t>-</w:t>
            </w:r>
            <w:r w:rsidR="00797451">
              <w:rPr>
                <w:rFonts w:eastAsia="Calibri" w:cstheme="minorHAnsi"/>
                <w:lang w:val="en-GB"/>
              </w:rPr>
              <w:t>To what extent</w:t>
            </w:r>
            <w:r w:rsidRPr="008D16C6">
              <w:rPr>
                <w:rFonts w:eastAsia="Calibri" w:cstheme="minorHAnsi"/>
                <w:lang w:val="en-GB"/>
              </w:rPr>
              <w:t xml:space="preserve"> </w:t>
            </w:r>
            <w:r w:rsidR="00797451">
              <w:rPr>
                <w:rFonts w:eastAsia="Calibri" w:cstheme="minorHAnsi"/>
                <w:lang w:val="en-GB"/>
              </w:rPr>
              <w:t xml:space="preserve">VCMs have been placed/deployed </w:t>
            </w:r>
            <w:r w:rsidRPr="008D16C6">
              <w:rPr>
                <w:rFonts w:eastAsia="Calibri" w:cstheme="minorHAnsi"/>
                <w:lang w:val="en-GB"/>
              </w:rPr>
              <w:t>in relev</w:t>
            </w:r>
            <w:r>
              <w:rPr>
                <w:rFonts w:eastAsia="Calibri" w:cstheme="minorHAnsi"/>
                <w:lang w:val="en-GB"/>
              </w:rPr>
              <w:t>ant geographic areas</w:t>
            </w:r>
            <w:r w:rsidR="00797451">
              <w:rPr>
                <w:rFonts w:eastAsia="Calibri" w:cstheme="minorHAnsi"/>
                <w:lang w:val="en-GB"/>
              </w:rPr>
              <w:t>, based on high risk criteria</w:t>
            </w:r>
            <w:r>
              <w:rPr>
                <w:rFonts w:eastAsia="Calibri" w:cstheme="minorHAnsi"/>
                <w:lang w:val="en-GB"/>
              </w:rPr>
              <w:t>?</w:t>
            </w:r>
          </w:p>
        </w:tc>
        <w:tc>
          <w:tcPr>
            <w:tcW w:w="2700" w:type="dxa"/>
          </w:tcPr>
          <w:p w14:paraId="46C18CDC" w14:textId="77777777" w:rsidR="00D909B2" w:rsidRDefault="00A3281C"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Reduction in number of polio cases.</w:t>
            </w:r>
          </w:p>
          <w:p w14:paraId="072E416D" w14:textId="5A84165F" w:rsidR="00A3281C" w:rsidRDefault="006B6E3E"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w:t>
            </w:r>
            <w:r w:rsidR="00A3281C">
              <w:rPr>
                <w:rFonts w:eastAsia="Arial Unicode MS" w:cstheme="minorHAnsi"/>
                <w:sz w:val="20"/>
                <w:szCs w:val="20"/>
                <w:lang w:val="en-GB"/>
              </w:rPr>
              <w:t xml:space="preserve">Children received childhood vaccination </w:t>
            </w:r>
            <w:r>
              <w:rPr>
                <w:rFonts w:eastAsia="Arial Unicode MS" w:cstheme="minorHAnsi"/>
                <w:sz w:val="20"/>
                <w:szCs w:val="20"/>
                <w:lang w:val="en-GB"/>
              </w:rPr>
              <w:t xml:space="preserve">for vaccine preventable diseases, </w:t>
            </w:r>
            <w:r w:rsidR="00A3281C">
              <w:rPr>
                <w:rFonts w:eastAsia="Arial Unicode MS" w:cstheme="minorHAnsi"/>
                <w:sz w:val="20"/>
                <w:szCs w:val="20"/>
                <w:lang w:val="en-GB"/>
              </w:rPr>
              <w:t>beyond polio</w:t>
            </w:r>
            <w:r>
              <w:rPr>
                <w:rFonts w:eastAsia="Arial Unicode MS" w:cstheme="minorHAnsi"/>
                <w:sz w:val="20"/>
                <w:szCs w:val="20"/>
                <w:lang w:val="en-GB"/>
              </w:rPr>
              <w:t>.</w:t>
            </w:r>
          </w:p>
          <w:p w14:paraId="7CD767F2" w14:textId="1EFB14C9" w:rsidR="006B6E3E" w:rsidRDefault="006B6E3E"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-Number of polio vaccination refusals in VCM assigned areas.</w:t>
            </w:r>
          </w:p>
          <w:p w14:paraId="2159154C" w14:textId="7393D701" w:rsidR="00797451" w:rsidRDefault="00797451"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-Increase in level of awareness and knowledge of caregivers about childhood vaccination.</w:t>
            </w:r>
          </w:p>
          <w:p w14:paraId="09AC23D3" w14:textId="19E1D1A9" w:rsidR="00797451" w:rsidRDefault="00797451"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Proportion of VCMs placed in the settlements identified through the high risk criteria.</w:t>
            </w:r>
          </w:p>
          <w:p w14:paraId="4CD0A154" w14:textId="185B2CEE" w:rsidR="006B6E3E" w:rsidRPr="00D909B2" w:rsidRDefault="006B6E3E" w:rsidP="001D78F7">
            <w:pPr>
              <w:widowControl w:val="0"/>
              <w:spacing w:after="200" w:line="276" w:lineRule="auto"/>
              <w:contextualSpacing/>
              <w:jc w:val="both"/>
              <w:rPr>
                <w:rFonts w:eastAsia="Arial Unicode MS" w:cstheme="minorHAnsi"/>
                <w:sz w:val="20"/>
                <w:szCs w:val="20"/>
                <w:lang w:val="en-GB"/>
              </w:rPr>
            </w:pPr>
          </w:p>
        </w:tc>
        <w:tc>
          <w:tcPr>
            <w:tcW w:w="1980" w:type="dxa"/>
          </w:tcPr>
          <w:p w14:paraId="7AC9F67E" w14:textId="7FA2CCE5" w:rsidR="00D909B2" w:rsidRPr="00D909B2" w:rsidRDefault="00D218E9" w:rsidP="001D78F7">
            <w:pPr>
              <w:widowControl w:val="0"/>
              <w:spacing w:after="200" w:line="276" w:lineRule="auto"/>
              <w:contextualSpacing/>
              <w:jc w:val="both"/>
              <w:rPr>
                <w:rFonts w:eastAsia="Arial Unicode MS" w:cstheme="minorHAnsi"/>
                <w:sz w:val="20"/>
                <w:szCs w:val="20"/>
                <w:lang w:val="en-GB"/>
              </w:rPr>
            </w:pPr>
            <w:r w:rsidRPr="008D16C6">
              <w:rPr>
                <w:rFonts w:eastAsia="Times New Roman" w:cstheme="minorHAnsi"/>
                <w:lang w:val="en-GB"/>
              </w:rPr>
              <w:t>Plans, polices and frameworks</w:t>
            </w:r>
          </w:p>
        </w:tc>
      </w:tr>
      <w:tr w:rsidR="00D909B2" w:rsidRPr="00D909B2" w14:paraId="369298D9" w14:textId="77777777" w:rsidTr="00A3281C">
        <w:tc>
          <w:tcPr>
            <w:tcW w:w="1065" w:type="dxa"/>
          </w:tcPr>
          <w:p w14:paraId="7EF36FE5" w14:textId="77777777" w:rsidR="003F76CD" w:rsidRDefault="003F76CD" w:rsidP="001D78F7">
            <w:pPr>
              <w:widowControl w:val="0"/>
              <w:spacing w:after="200" w:line="276" w:lineRule="auto"/>
              <w:contextualSpacing/>
              <w:jc w:val="both"/>
              <w:rPr>
                <w:rFonts w:eastAsia="Arial Unicode MS" w:cstheme="minorHAnsi"/>
                <w:b/>
                <w:sz w:val="20"/>
                <w:szCs w:val="20"/>
                <w:lang w:val="en-GB"/>
              </w:rPr>
            </w:pPr>
          </w:p>
          <w:p w14:paraId="3AA0AED5" w14:textId="77777777" w:rsidR="003F76CD" w:rsidRDefault="003F76CD" w:rsidP="001D78F7">
            <w:pPr>
              <w:widowControl w:val="0"/>
              <w:spacing w:after="200" w:line="276" w:lineRule="auto"/>
              <w:contextualSpacing/>
              <w:jc w:val="both"/>
              <w:rPr>
                <w:rFonts w:eastAsia="Arial Unicode MS" w:cstheme="minorHAnsi"/>
                <w:b/>
                <w:sz w:val="20"/>
                <w:szCs w:val="20"/>
                <w:lang w:val="en-GB"/>
              </w:rPr>
            </w:pPr>
          </w:p>
          <w:p w14:paraId="3E0F8EFC" w14:textId="5C18B33A" w:rsidR="00D909B2" w:rsidRPr="00D909B2" w:rsidRDefault="00D909B2" w:rsidP="001D78F7">
            <w:pPr>
              <w:widowControl w:val="0"/>
              <w:spacing w:after="200" w:line="276" w:lineRule="auto"/>
              <w:contextualSpacing/>
              <w:jc w:val="both"/>
              <w:rPr>
                <w:rFonts w:eastAsia="Arial Unicode MS" w:cstheme="minorHAnsi"/>
                <w:b/>
                <w:sz w:val="20"/>
                <w:szCs w:val="20"/>
                <w:lang w:val="en-GB"/>
              </w:rPr>
            </w:pPr>
            <w:r w:rsidRPr="00D909B2">
              <w:rPr>
                <w:rFonts w:eastAsia="Arial Unicode MS" w:cstheme="minorHAnsi"/>
                <w:b/>
                <w:sz w:val="20"/>
                <w:szCs w:val="20"/>
                <w:lang w:val="en-GB"/>
              </w:rPr>
              <w:t>Sustai</w:t>
            </w:r>
            <w:r>
              <w:rPr>
                <w:rFonts w:eastAsia="Arial Unicode MS" w:cstheme="minorHAnsi"/>
                <w:b/>
                <w:sz w:val="20"/>
                <w:szCs w:val="20"/>
                <w:lang w:val="en-GB"/>
              </w:rPr>
              <w:t>-</w:t>
            </w:r>
            <w:r w:rsidRPr="00D909B2">
              <w:rPr>
                <w:rFonts w:eastAsia="Arial Unicode MS" w:cstheme="minorHAnsi"/>
                <w:b/>
                <w:sz w:val="20"/>
                <w:szCs w:val="20"/>
                <w:lang w:val="en-GB"/>
              </w:rPr>
              <w:t>nability</w:t>
            </w:r>
          </w:p>
        </w:tc>
        <w:tc>
          <w:tcPr>
            <w:tcW w:w="4330" w:type="dxa"/>
          </w:tcPr>
          <w:p w14:paraId="6F0F4BD4" w14:textId="3258EEF7" w:rsidR="00F712E5" w:rsidRPr="008D16C6" w:rsidRDefault="00F712E5" w:rsidP="00F712E5">
            <w:pPr>
              <w:widowControl w:val="0"/>
              <w:contextualSpacing/>
              <w:jc w:val="both"/>
              <w:rPr>
                <w:rFonts w:eastAsia="Times New Roman" w:cstheme="minorHAnsi"/>
                <w:snapToGrid w:val="0"/>
              </w:rPr>
            </w:pPr>
            <w:r>
              <w:rPr>
                <w:rFonts w:eastAsia="Times New Roman" w:cstheme="minorHAnsi"/>
                <w:snapToGrid w:val="0"/>
              </w:rPr>
              <w:t>-</w:t>
            </w:r>
            <w:r w:rsidRPr="008D16C6">
              <w:rPr>
                <w:rFonts w:eastAsia="Times New Roman" w:cstheme="minorHAnsi"/>
                <w:snapToGrid w:val="0"/>
              </w:rPr>
              <w:t>To what extent has the VCM Program contributed to strengthened governance of community structures?</w:t>
            </w:r>
          </w:p>
          <w:p w14:paraId="75ED2F1D" w14:textId="18D44590" w:rsidR="00D909B2" w:rsidRPr="00D909B2" w:rsidRDefault="00F712E5" w:rsidP="00F712E5">
            <w:pPr>
              <w:widowControl w:val="0"/>
              <w:spacing w:after="200" w:line="276" w:lineRule="auto"/>
              <w:contextualSpacing/>
              <w:jc w:val="both"/>
              <w:rPr>
                <w:rFonts w:eastAsia="Arial Unicode MS" w:cstheme="minorHAnsi"/>
                <w:sz w:val="20"/>
                <w:szCs w:val="20"/>
                <w:lang w:val="en-GB"/>
              </w:rPr>
            </w:pPr>
            <w:r>
              <w:rPr>
                <w:rFonts w:eastAsia="Times New Roman" w:cstheme="minorHAnsi"/>
                <w:lang w:val="en-GB"/>
              </w:rPr>
              <w:t>-</w:t>
            </w:r>
            <w:r w:rsidRPr="008D16C6">
              <w:rPr>
                <w:rFonts w:eastAsia="Times New Roman" w:cstheme="minorHAnsi"/>
                <w:lang w:val="en-GB"/>
              </w:rPr>
              <w:t>To what extent has government capacity, including evidence-based communication planning, monitoring and information management for the delivery of community health service strengthened as a result of VCM program?</w:t>
            </w:r>
          </w:p>
        </w:tc>
        <w:tc>
          <w:tcPr>
            <w:tcW w:w="2700" w:type="dxa"/>
          </w:tcPr>
          <w:p w14:paraId="051096F7" w14:textId="77777777" w:rsidR="00D909B2" w:rsidRDefault="0008190A"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 wards with functional Ward Development Committees (WDCs).</w:t>
            </w:r>
          </w:p>
          <w:p w14:paraId="27355603" w14:textId="272BDDB8" w:rsidR="0008190A" w:rsidRPr="00D909B2" w:rsidRDefault="00E70CBE" w:rsidP="001D78F7">
            <w:pPr>
              <w:widowControl w:val="0"/>
              <w:spacing w:after="200" w:line="276" w:lineRule="auto"/>
              <w:contextualSpacing/>
              <w:jc w:val="both"/>
              <w:rPr>
                <w:rFonts w:eastAsia="Arial Unicode MS" w:cstheme="minorHAnsi"/>
                <w:sz w:val="20"/>
                <w:szCs w:val="20"/>
                <w:lang w:val="en-GB"/>
              </w:rPr>
            </w:pPr>
            <w:r>
              <w:rPr>
                <w:rFonts w:eastAsia="Arial Unicode MS" w:cstheme="minorHAnsi"/>
                <w:sz w:val="20"/>
                <w:szCs w:val="20"/>
                <w:lang w:val="en-GB"/>
              </w:rPr>
              <w:t>-% LGAs developing evidence based monthly/campaign specific communication plans.</w:t>
            </w:r>
          </w:p>
        </w:tc>
        <w:tc>
          <w:tcPr>
            <w:tcW w:w="1980" w:type="dxa"/>
          </w:tcPr>
          <w:p w14:paraId="443168E9" w14:textId="77777777" w:rsidR="00D909B2" w:rsidRPr="00D909B2" w:rsidRDefault="00D909B2" w:rsidP="001D78F7">
            <w:pPr>
              <w:widowControl w:val="0"/>
              <w:spacing w:after="200" w:line="276" w:lineRule="auto"/>
              <w:contextualSpacing/>
              <w:jc w:val="both"/>
              <w:rPr>
                <w:rFonts w:eastAsia="Arial Unicode MS" w:cstheme="minorHAnsi"/>
                <w:sz w:val="20"/>
                <w:szCs w:val="20"/>
                <w:lang w:val="en-GB"/>
              </w:rPr>
            </w:pPr>
          </w:p>
        </w:tc>
      </w:tr>
    </w:tbl>
    <w:p w14:paraId="30FE8D62" w14:textId="77777777" w:rsidR="00D909B2" w:rsidRDefault="00D909B2" w:rsidP="00D909B2">
      <w:pPr>
        <w:widowControl w:val="0"/>
        <w:spacing w:after="200" w:line="276" w:lineRule="auto"/>
        <w:contextualSpacing/>
        <w:jc w:val="both"/>
        <w:rPr>
          <w:rFonts w:eastAsia="Arial Unicode MS" w:cstheme="minorHAnsi"/>
          <w:lang w:val="en-GB"/>
        </w:rPr>
      </w:pPr>
    </w:p>
    <w:p w14:paraId="3CBF449C" w14:textId="67CB558F" w:rsidR="00AD5805" w:rsidRPr="008D16C6" w:rsidRDefault="00AD5805" w:rsidP="00AD5805">
      <w:pPr>
        <w:widowControl w:val="0"/>
        <w:spacing w:after="0" w:line="240" w:lineRule="auto"/>
        <w:jc w:val="both"/>
        <w:rPr>
          <w:rFonts w:eastAsia="Arial Unicode MS" w:cstheme="minorHAnsi"/>
          <w:lang w:val="en-GB"/>
        </w:rPr>
      </w:pPr>
      <w:r w:rsidRPr="008D16C6">
        <w:rPr>
          <w:rFonts w:eastAsia="Arial Unicode MS" w:cstheme="minorHAnsi"/>
          <w:lang w:val="en-GB"/>
        </w:rPr>
        <w:t>Contribution of VCM network towards polio eradication programme (effectiveness, efficiency and impact)</w:t>
      </w:r>
    </w:p>
    <w:p w14:paraId="10B7F508" w14:textId="77777777" w:rsidR="00AD5805" w:rsidRPr="008D16C6" w:rsidRDefault="00AD5805" w:rsidP="00AD5805">
      <w:pPr>
        <w:widowControl w:val="0"/>
        <w:numPr>
          <w:ilvl w:val="0"/>
          <w:numId w:val="27"/>
        </w:numPr>
        <w:spacing w:after="200" w:line="276" w:lineRule="auto"/>
        <w:contextualSpacing/>
        <w:jc w:val="both"/>
        <w:rPr>
          <w:rFonts w:eastAsia="Arial Unicode MS" w:cstheme="minorHAnsi"/>
          <w:lang w:val="en-GB"/>
        </w:rPr>
      </w:pPr>
      <w:r w:rsidRPr="008D16C6">
        <w:rPr>
          <w:rFonts w:eastAsia="Arial Unicode MS" w:cstheme="minorHAnsi"/>
          <w:lang w:val="en-GB"/>
        </w:rPr>
        <w:t>Overall missed children, with special focus on non-compliance since inception of the network, so far.</w:t>
      </w:r>
    </w:p>
    <w:p w14:paraId="7C3FFE02" w14:textId="77777777" w:rsidR="00AD5805" w:rsidRPr="008D16C6" w:rsidRDefault="00AD5805" w:rsidP="00AD5805">
      <w:pPr>
        <w:widowControl w:val="0"/>
        <w:numPr>
          <w:ilvl w:val="0"/>
          <w:numId w:val="27"/>
        </w:numPr>
        <w:spacing w:after="200" w:line="276" w:lineRule="auto"/>
        <w:contextualSpacing/>
        <w:jc w:val="both"/>
        <w:rPr>
          <w:rFonts w:eastAsia="Arial Unicode MS" w:cstheme="minorHAnsi"/>
          <w:lang w:val="en-GB"/>
        </w:rPr>
      </w:pPr>
      <w:r w:rsidRPr="008D16C6">
        <w:rPr>
          <w:rFonts w:eastAsia="Arial Unicode MS" w:cstheme="minorHAnsi"/>
          <w:lang w:val="en-GB"/>
        </w:rPr>
        <w:t>Caregiver’s knowledge about transmission and symptoms of polio and Oral Polio Vaccine.</w:t>
      </w:r>
    </w:p>
    <w:p w14:paraId="3E008538" w14:textId="77777777" w:rsidR="00AD5805" w:rsidRPr="008D16C6" w:rsidRDefault="00AD5805" w:rsidP="00AD5805">
      <w:pPr>
        <w:widowControl w:val="0"/>
        <w:numPr>
          <w:ilvl w:val="0"/>
          <w:numId w:val="27"/>
        </w:numPr>
        <w:spacing w:after="200" w:line="276" w:lineRule="auto"/>
        <w:contextualSpacing/>
        <w:jc w:val="both"/>
        <w:rPr>
          <w:rFonts w:eastAsia="Arial Unicode MS" w:cstheme="minorHAnsi"/>
          <w:lang w:val="en-GB"/>
        </w:rPr>
      </w:pPr>
      <w:r w:rsidRPr="008D16C6">
        <w:rPr>
          <w:rFonts w:eastAsia="Arial Unicode MS" w:cstheme="minorHAnsi"/>
          <w:lang w:val="en-GB"/>
        </w:rPr>
        <w:t>Caregiver’s knowledge about RI, childhood vaccine preventable diseases and RI schedule.</w:t>
      </w:r>
    </w:p>
    <w:p w14:paraId="35037DCD" w14:textId="77777777" w:rsidR="00AD5805" w:rsidRPr="008D16C6" w:rsidRDefault="00AD5805" w:rsidP="00AD5805">
      <w:pPr>
        <w:widowControl w:val="0"/>
        <w:spacing w:after="0" w:line="240" w:lineRule="auto"/>
        <w:jc w:val="both"/>
        <w:rPr>
          <w:rFonts w:eastAsia="Arial Unicode MS" w:cstheme="minorHAnsi"/>
          <w:lang w:val="en-GB"/>
        </w:rPr>
      </w:pPr>
      <w:r w:rsidRPr="008D16C6">
        <w:rPr>
          <w:rFonts w:eastAsia="Arial Unicode MS" w:cstheme="minorHAnsi"/>
          <w:lang w:val="en-GB"/>
        </w:rPr>
        <w:lastRenderedPageBreak/>
        <w:t>Capacity of VCMs (relevance)</w:t>
      </w:r>
    </w:p>
    <w:p w14:paraId="61FDEDBF" w14:textId="60429A02" w:rsidR="00AD5805" w:rsidRPr="008D16C6" w:rsidRDefault="00AD5805" w:rsidP="00AD5805">
      <w:pPr>
        <w:widowControl w:val="0"/>
        <w:numPr>
          <w:ilvl w:val="0"/>
          <w:numId w:val="28"/>
        </w:numPr>
        <w:spacing w:after="200" w:line="276" w:lineRule="auto"/>
        <w:contextualSpacing/>
        <w:jc w:val="both"/>
        <w:rPr>
          <w:rFonts w:eastAsia="Arial Unicode MS" w:cstheme="minorHAnsi"/>
          <w:lang w:val="en-GB"/>
        </w:rPr>
      </w:pPr>
      <w:r w:rsidRPr="008D16C6">
        <w:rPr>
          <w:rFonts w:eastAsia="Arial Unicode MS" w:cstheme="minorHAnsi"/>
          <w:lang w:val="en-GB"/>
        </w:rPr>
        <w:t xml:space="preserve">VCMs </w:t>
      </w:r>
      <w:r w:rsidR="001D6397" w:rsidRPr="008D16C6">
        <w:rPr>
          <w:rFonts w:eastAsia="Arial Unicode MS" w:cstheme="minorHAnsi"/>
          <w:lang w:val="en-GB"/>
        </w:rPr>
        <w:t xml:space="preserve">and their supervisors </w:t>
      </w:r>
      <w:r w:rsidRPr="008D16C6">
        <w:rPr>
          <w:rFonts w:eastAsia="Arial Unicode MS" w:cstheme="minorHAnsi"/>
          <w:lang w:val="en-GB"/>
        </w:rPr>
        <w:t>who have received training in the past two years.</w:t>
      </w:r>
    </w:p>
    <w:p w14:paraId="6596B524" w14:textId="50E1225B" w:rsidR="00AD5805" w:rsidRPr="008D16C6" w:rsidRDefault="00AD5805" w:rsidP="00AD5805">
      <w:pPr>
        <w:widowControl w:val="0"/>
        <w:numPr>
          <w:ilvl w:val="0"/>
          <w:numId w:val="28"/>
        </w:numPr>
        <w:spacing w:after="200" w:line="276" w:lineRule="auto"/>
        <w:contextualSpacing/>
        <w:jc w:val="both"/>
        <w:rPr>
          <w:rFonts w:eastAsia="Arial Unicode MS" w:cstheme="minorHAnsi"/>
          <w:lang w:val="en-GB"/>
        </w:rPr>
      </w:pPr>
      <w:r w:rsidRPr="008D16C6">
        <w:rPr>
          <w:rFonts w:eastAsia="Arial Unicode MS" w:cstheme="minorHAnsi"/>
          <w:lang w:val="en-GB"/>
        </w:rPr>
        <w:t>VCMs having complete communication package of required IEC material for use during social mobilization activities and recording tools to maintain record of the target groups in their assigned areas.</w:t>
      </w:r>
    </w:p>
    <w:p w14:paraId="67EFD519" w14:textId="0BCA35B7" w:rsidR="001D6397" w:rsidRPr="008D16C6" w:rsidRDefault="001D6397" w:rsidP="001D6397">
      <w:pPr>
        <w:widowControl w:val="0"/>
        <w:spacing w:after="200" w:line="276" w:lineRule="auto"/>
        <w:contextualSpacing/>
        <w:jc w:val="both"/>
        <w:rPr>
          <w:rFonts w:eastAsia="Arial Unicode MS" w:cstheme="minorHAnsi"/>
          <w:lang w:val="en-GB"/>
        </w:rPr>
      </w:pPr>
    </w:p>
    <w:p w14:paraId="61B01079" w14:textId="77777777" w:rsidR="00AD5805" w:rsidRPr="008D16C6" w:rsidRDefault="00AD5805" w:rsidP="00AD5805">
      <w:pPr>
        <w:widowControl w:val="0"/>
        <w:spacing w:after="0" w:line="240" w:lineRule="auto"/>
        <w:jc w:val="both"/>
        <w:rPr>
          <w:rFonts w:eastAsia="Arial Unicode MS" w:cstheme="minorHAnsi"/>
          <w:lang w:val="en-GB"/>
        </w:rPr>
      </w:pPr>
      <w:r w:rsidRPr="008D16C6">
        <w:rPr>
          <w:rFonts w:eastAsia="Arial Unicode MS" w:cstheme="minorHAnsi"/>
          <w:lang w:val="en-GB"/>
        </w:rPr>
        <w:t>Coordinated working mechanism with other integrated services such as in Nutrition, Child protection, emergencies, Sustainability).</w:t>
      </w:r>
    </w:p>
    <w:p w14:paraId="3A74EF76" w14:textId="3EDD235B" w:rsidR="00AD5805" w:rsidRDefault="00AD5805" w:rsidP="00AD5805">
      <w:pPr>
        <w:widowControl w:val="0"/>
        <w:numPr>
          <w:ilvl w:val="0"/>
          <w:numId w:val="29"/>
        </w:numPr>
        <w:spacing w:after="200" w:line="276" w:lineRule="auto"/>
        <w:contextualSpacing/>
        <w:jc w:val="both"/>
        <w:rPr>
          <w:rFonts w:eastAsia="Arial Unicode MS" w:cstheme="minorHAnsi"/>
          <w:lang w:val="en-GB"/>
        </w:rPr>
      </w:pPr>
      <w:r w:rsidRPr="008D16C6">
        <w:rPr>
          <w:rFonts w:eastAsia="Arial Unicode MS" w:cstheme="minorHAnsi"/>
          <w:lang w:val="en-GB"/>
        </w:rPr>
        <w:t xml:space="preserve">VCMs </w:t>
      </w:r>
      <w:r w:rsidR="001D6397" w:rsidRPr="008D16C6">
        <w:rPr>
          <w:rFonts w:eastAsia="Arial Unicode MS" w:cstheme="minorHAnsi"/>
          <w:lang w:val="en-GB"/>
        </w:rPr>
        <w:t xml:space="preserve">and  their supervisors </w:t>
      </w:r>
      <w:r w:rsidRPr="008D16C6">
        <w:rPr>
          <w:rFonts w:eastAsia="Arial Unicode MS" w:cstheme="minorHAnsi"/>
          <w:lang w:val="en-GB"/>
        </w:rPr>
        <w:t>working in close coordination with other programmes ( such as Hard to reach mobile teams, ANC/RI, birth registration etc.)</w:t>
      </w:r>
    </w:p>
    <w:p w14:paraId="33136539" w14:textId="77777777" w:rsidR="00AD5805" w:rsidRPr="008D16C6" w:rsidRDefault="00AD5805" w:rsidP="00AD5805">
      <w:pPr>
        <w:spacing w:before="240" w:after="0" w:line="240" w:lineRule="auto"/>
        <w:ind w:left="720"/>
        <w:contextualSpacing/>
        <w:jc w:val="both"/>
        <w:rPr>
          <w:rFonts w:eastAsia="Arial Unicode MS" w:cstheme="minorHAnsi"/>
          <w:lang w:val="en-GB"/>
        </w:rPr>
      </w:pPr>
    </w:p>
    <w:p w14:paraId="0A1F1001" w14:textId="77777777" w:rsidR="00AD5805" w:rsidRPr="008D16C6" w:rsidRDefault="00AD5805" w:rsidP="00D218E9">
      <w:pPr>
        <w:pStyle w:val="Heading2"/>
        <w:numPr>
          <w:ilvl w:val="1"/>
          <w:numId w:val="26"/>
        </w:numPr>
        <w:rPr>
          <w:rFonts w:eastAsia="Times New Roman" w:cstheme="minorHAnsi"/>
          <w:b/>
          <w:snapToGrid w:val="0"/>
          <w:color w:val="00B0F0"/>
          <w:sz w:val="28"/>
        </w:rPr>
      </w:pPr>
      <w:r w:rsidRPr="00D218E9">
        <w:rPr>
          <w:rFonts w:eastAsia="Times New Roman"/>
          <w:b/>
          <w:snapToGrid w:val="0"/>
        </w:rPr>
        <w:t>Major Tasks to be accomplished</w:t>
      </w:r>
      <w:r w:rsidRPr="008D16C6">
        <w:rPr>
          <w:rFonts w:eastAsia="Arial Unicode MS" w:cstheme="minorHAnsi"/>
          <w:lang w:val="en-GB"/>
        </w:rPr>
        <w:t xml:space="preserve">   </w:t>
      </w:r>
    </w:p>
    <w:p w14:paraId="64B5B719" w14:textId="77777777" w:rsidR="00AD5805" w:rsidRPr="008D16C6" w:rsidRDefault="00AD5805" w:rsidP="00AD5805">
      <w:pPr>
        <w:widowControl w:val="0"/>
        <w:spacing w:before="240" w:after="0" w:line="240" w:lineRule="auto"/>
        <w:ind w:left="360"/>
        <w:jc w:val="both"/>
        <w:rPr>
          <w:rFonts w:eastAsia="Arial Unicode MS" w:cstheme="minorHAnsi"/>
          <w:lang w:val="en-GB"/>
        </w:rPr>
      </w:pPr>
      <w:r w:rsidRPr="008D16C6">
        <w:rPr>
          <w:rFonts w:eastAsia="Arial Unicode MS" w:cstheme="minorHAnsi"/>
          <w:lang w:val="en-GB"/>
        </w:rPr>
        <w:t>The tasks to be completed by the contractor include, but are not necessarily limited to the following:</w:t>
      </w:r>
    </w:p>
    <w:p w14:paraId="7D7001C0" w14:textId="144C6F4F" w:rsidR="001D6397" w:rsidRPr="008D16C6" w:rsidRDefault="00AD5805" w:rsidP="001D6397">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Review background documentation on the VCM program intervention, other VCM intervention and evaluations in Nigeria or abroad, as well as all relevant inf</w:t>
      </w:r>
      <w:r w:rsidR="001D6397" w:rsidRPr="008D16C6">
        <w:rPr>
          <w:rFonts w:eastAsia="Arial Unicode MS" w:cstheme="minorHAnsi"/>
          <w:lang w:val="en-GB"/>
        </w:rPr>
        <w:t>ormation.</w:t>
      </w:r>
    </w:p>
    <w:p w14:paraId="4F331B15" w14:textId="6D529940" w:rsidR="001D6397" w:rsidRPr="008D16C6" w:rsidRDefault="00AD5805" w:rsidP="001D6397">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Perform a literature review on VCM program interventions (evaluation and research), and ensure that it feed the impact</w:t>
      </w:r>
      <w:r w:rsidR="001D6397" w:rsidRPr="008D16C6">
        <w:rPr>
          <w:rFonts w:eastAsia="Arial Unicode MS" w:cstheme="minorHAnsi"/>
          <w:lang w:val="en-GB"/>
        </w:rPr>
        <w:t xml:space="preserve"> evaluation approach and design.</w:t>
      </w:r>
    </w:p>
    <w:p w14:paraId="0842D9A6" w14:textId="3395B203" w:rsidR="001D6397" w:rsidRPr="008D16C6" w:rsidRDefault="00AD5805" w:rsidP="001D6397">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Validate the Theory of Change (Logic model) as required, using both documentation and participatory interview</w:t>
      </w:r>
      <w:r w:rsidR="001D6397" w:rsidRPr="008D16C6">
        <w:rPr>
          <w:rFonts w:eastAsia="Arial Unicode MS" w:cstheme="minorHAnsi"/>
          <w:lang w:val="en-GB"/>
        </w:rPr>
        <w:t xml:space="preserve"> or focus group sources of data.</w:t>
      </w:r>
    </w:p>
    <w:p w14:paraId="3643D548" w14:textId="125BE9A3" w:rsidR="001D6397" w:rsidRPr="008D16C6" w:rsidRDefault="00AD5805" w:rsidP="001D6397">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Meet with relevant stakeholders, such as donors, private sector, governme</w:t>
      </w:r>
      <w:r w:rsidR="001D6397" w:rsidRPr="008D16C6">
        <w:rPr>
          <w:rFonts w:eastAsia="Arial Unicode MS" w:cstheme="minorHAnsi"/>
          <w:lang w:val="en-GB"/>
        </w:rPr>
        <w:t>nt partners  directed by UNICEF.</w:t>
      </w:r>
    </w:p>
    <w:p w14:paraId="2EEFB6BA" w14:textId="1479214E" w:rsidR="001D6397" w:rsidRPr="008D16C6" w:rsidRDefault="00AD5805" w:rsidP="00E5752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Present for, approval by UNICEF, an inception report containing the evaluability assessment findings, a detailed Evaluation Plan, data analytical plan and evaluation design that address the specific evaluation questions and quality expectatio</w:t>
      </w:r>
      <w:r w:rsidR="00B53FB3" w:rsidRPr="008D16C6">
        <w:rPr>
          <w:rFonts w:eastAsia="Arial Unicode MS" w:cstheme="minorHAnsi"/>
          <w:lang w:val="en-GB"/>
        </w:rPr>
        <w:t>ns.</w:t>
      </w:r>
    </w:p>
    <w:p w14:paraId="3BA05CA5" w14:textId="77777777" w:rsidR="00B53FB3" w:rsidRPr="008D16C6" w:rsidRDefault="001D6397"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P</w:t>
      </w:r>
      <w:r w:rsidR="00AD5805" w:rsidRPr="008D16C6">
        <w:rPr>
          <w:rFonts w:eastAsia="Arial Unicode MS" w:cstheme="minorHAnsi"/>
          <w:lang w:val="en-GB"/>
        </w:rPr>
        <w:t>ropose potential evaluation questions that will allow us to meet the evaluation objectives, relevant indicators, data collection methods and present evaluation design options to meet the q</w:t>
      </w:r>
      <w:r w:rsidR="00B53FB3" w:rsidRPr="008D16C6">
        <w:rPr>
          <w:rFonts w:eastAsia="Arial Unicode MS" w:cstheme="minorHAnsi"/>
          <w:lang w:val="en-GB"/>
        </w:rPr>
        <w:t>uality expectation state herein.</w:t>
      </w:r>
    </w:p>
    <w:p w14:paraId="45A931FA"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 xml:space="preserve">Identify relevant control group or relevant strategy (such as Theory based, INUS and contribution analysis) to identify a counterfactual, for attribution or contribution analysis as part of the evaluation design; and suggest new evaluation questions </w:t>
      </w:r>
      <w:r w:rsidR="00B53FB3" w:rsidRPr="008D16C6">
        <w:rPr>
          <w:rFonts w:eastAsia="Arial Unicode MS" w:cstheme="minorHAnsi"/>
          <w:lang w:val="en-GB"/>
        </w:rPr>
        <w:t>to reflect the proposed changes.</w:t>
      </w:r>
    </w:p>
    <w:p w14:paraId="0E9D4E4F"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 xml:space="preserve">Propose relevant data collection strategy, sample size, and household </w:t>
      </w:r>
      <w:r w:rsidR="00B53FB3" w:rsidRPr="008D16C6">
        <w:rPr>
          <w:rFonts w:eastAsia="Arial Unicode MS" w:cstheme="minorHAnsi"/>
          <w:lang w:val="en-GB"/>
        </w:rPr>
        <w:t>survey for impact analysis.</w:t>
      </w:r>
    </w:p>
    <w:p w14:paraId="63AB5BD3"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Implement the Approved Evaluation Work Plan as pe</w:t>
      </w:r>
      <w:r w:rsidR="00B53FB3" w:rsidRPr="008D16C6">
        <w:rPr>
          <w:rFonts w:eastAsia="Arial Unicode MS" w:cstheme="minorHAnsi"/>
          <w:lang w:val="en-GB"/>
        </w:rPr>
        <w:t>r the approved inception report.</w:t>
      </w:r>
    </w:p>
    <w:p w14:paraId="356AB7A0"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Liaise with the Stakeholders through email, teleconferenc</w:t>
      </w:r>
      <w:r w:rsidR="00B53FB3" w:rsidRPr="008D16C6">
        <w:rPr>
          <w:rFonts w:eastAsia="Arial Unicode MS" w:cstheme="minorHAnsi"/>
          <w:lang w:val="en-GB"/>
        </w:rPr>
        <w:t>e, in-person meetings as needed.</w:t>
      </w:r>
    </w:p>
    <w:p w14:paraId="2E9FCB29"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 xml:space="preserve">Inform proactively the project authority (UNICEF Nigeria) of any significant modifications to the intervention/project that could affect the evaluation and any difficulties that may arise in implementing </w:t>
      </w:r>
      <w:r w:rsidR="00B53FB3" w:rsidRPr="008D16C6">
        <w:rPr>
          <w:rFonts w:eastAsia="Arial Unicode MS" w:cstheme="minorHAnsi"/>
          <w:lang w:val="en-GB"/>
        </w:rPr>
        <w:t>the approved evaluation design.</w:t>
      </w:r>
    </w:p>
    <w:p w14:paraId="65A5A411"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Prepare the inception and the draft evaluation report described as the agreed deliverables table.</w:t>
      </w:r>
    </w:p>
    <w:p w14:paraId="0CEC2210" w14:textId="77777777" w:rsidR="00B53FB3"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Prepare and PowerPoint presentation and disseminate the evaluation;</w:t>
      </w:r>
    </w:p>
    <w:p w14:paraId="39EF100A" w14:textId="6E109334" w:rsidR="00AD5805" w:rsidRPr="008D16C6" w:rsidRDefault="00AD5805" w:rsidP="00B53FB3">
      <w:pPr>
        <w:pStyle w:val="ListParagraph"/>
        <w:widowControl w:val="0"/>
        <w:numPr>
          <w:ilvl w:val="0"/>
          <w:numId w:val="32"/>
        </w:numPr>
        <w:spacing w:after="0" w:line="240" w:lineRule="auto"/>
        <w:jc w:val="both"/>
        <w:rPr>
          <w:rFonts w:eastAsia="Arial Unicode MS" w:cstheme="minorHAnsi"/>
          <w:lang w:val="en-GB"/>
        </w:rPr>
      </w:pPr>
      <w:r w:rsidRPr="008D16C6">
        <w:rPr>
          <w:rFonts w:eastAsia="Arial Unicode MS" w:cstheme="minorHAnsi"/>
          <w:lang w:val="en-GB"/>
        </w:rPr>
        <w:t xml:space="preserve">Undertake any reasonable task associated with the evaluation within the period of engagement. </w:t>
      </w:r>
    </w:p>
    <w:p w14:paraId="23471086" w14:textId="77777777" w:rsidR="00AD5805" w:rsidRPr="008D16C6" w:rsidRDefault="00AD5805" w:rsidP="00AD5805">
      <w:pPr>
        <w:widowControl w:val="0"/>
        <w:spacing w:after="0" w:line="240" w:lineRule="auto"/>
        <w:ind w:left="720"/>
        <w:jc w:val="both"/>
        <w:rPr>
          <w:rFonts w:eastAsia="Arial Unicode MS" w:cstheme="minorHAnsi"/>
          <w:lang w:val="en-GB"/>
        </w:rPr>
      </w:pPr>
    </w:p>
    <w:p w14:paraId="7851A3B1" w14:textId="7BF16243" w:rsidR="00AD5805" w:rsidRPr="00D218E9" w:rsidRDefault="00AD5805" w:rsidP="00D218E9">
      <w:pPr>
        <w:pStyle w:val="Heading2"/>
        <w:numPr>
          <w:ilvl w:val="1"/>
          <w:numId w:val="26"/>
        </w:numPr>
        <w:rPr>
          <w:rFonts w:eastAsia="Times New Roman"/>
          <w:b/>
          <w:snapToGrid w:val="0"/>
        </w:rPr>
      </w:pPr>
      <w:r w:rsidRPr="00D218E9">
        <w:rPr>
          <w:rFonts w:eastAsia="Times New Roman"/>
          <w:b/>
          <w:snapToGrid w:val="0"/>
        </w:rPr>
        <w:t xml:space="preserve">Existing information sources: </w:t>
      </w:r>
    </w:p>
    <w:p w14:paraId="2F6E3F72"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420" w:hanging="420"/>
        <w:rPr>
          <w:rFonts w:eastAsia="Times New Roman" w:cstheme="minorHAnsi"/>
          <w:lang w:val="en-GB"/>
        </w:rPr>
      </w:pPr>
      <w:r w:rsidRPr="008D16C6">
        <w:rPr>
          <w:rFonts w:eastAsia="Times New Roman" w:cstheme="minorHAnsi"/>
          <w:lang w:val="en-GB"/>
        </w:rPr>
        <w:t>Identify relevant information sources that exist and are available, such as:</w:t>
      </w:r>
    </w:p>
    <w:p w14:paraId="3384B3AF" w14:textId="0551F4FE" w:rsidR="00AD5805" w:rsidRPr="008D16C6" w:rsidRDefault="00B53FB3"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Pre-intervention</w:t>
      </w:r>
      <w:r w:rsidR="00AD5805" w:rsidRPr="008D16C6">
        <w:rPr>
          <w:rFonts w:eastAsia="Times New Roman" w:cstheme="minorHAnsi"/>
          <w:lang w:val="en-GB"/>
        </w:rPr>
        <w:t xml:space="preserve"> or baseline reports</w:t>
      </w:r>
    </w:p>
    <w:p w14:paraId="04EE0E0E" w14:textId="77777777" w:rsidR="00AD5805" w:rsidRPr="008D16C6" w:rsidRDefault="00AD5805"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 xml:space="preserve"> UNICEF VCM Programme Results framework (RAM Planning and reporting)</w:t>
      </w:r>
    </w:p>
    <w:p w14:paraId="3B9DDB85" w14:textId="77777777" w:rsidR="00AD5805" w:rsidRPr="008D16C6" w:rsidRDefault="00AD5805"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lastRenderedPageBreak/>
        <w:t>Project documents and reports for the period 2013-17</w:t>
      </w:r>
    </w:p>
    <w:p w14:paraId="31FB4C24" w14:textId="42F176D0" w:rsidR="00AD5805" w:rsidRPr="008D16C6" w:rsidRDefault="00B53FB3"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 xml:space="preserve">Past related </w:t>
      </w:r>
      <w:r w:rsidR="00D218E9">
        <w:rPr>
          <w:rFonts w:eastAsia="Times New Roman" w:cstheme="minorHAnsi"/>
          <w:lang w:val="en-GB"/>
        </w:rPr>
        <w:t xml:space="preserve">HH </w:t>
      </w:r>
      <w:r w:rsidRPr="008D16C6">
        <w:rPr>
          <w:rFonts w:eastAsia="Times New Roman" w:cstheme="minorHAnsi"/>
          <w:lang w:val="en-GB"/>
        </w:rPr>
        <w:t>s</w:t>
      </w:r>
      <w:r w:rsidR="00AD5805" w:rsidRPr="008D16C6">
        <w:rPr>
          <w:rFonts w:eastAsia="Times New Roman" w:cstheme="minorHAnsi"/>
          <w:lang w:val="en-GB"/>
        </w:rPr>
        <w:t>urveys, studies, evaluations for the period of 2013-17</w:t>
      </w:r>
    </w:p>
    <w:p w14:paraId="10A4DE38" w14:textId="77777777" w:rsidR="00AD5805" w:rsidRPr="008D16C6" w:rsidRDefault="00AD5805"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Data from government offices/sources</w:t>
      </w:r>
    </w:p>
    <w:p w14:paraId="1FEDB55B" w14:textId="77777777" w:rsidR="00AD5805" w:rsidRPr="008D16C6" w:rsidRDefault="00AD5805"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Plans, polices and frameworks</w:t>
      </w:r>
    </w:p>
    <w:p w14:paraId="7D532192" w14:textId="176CE3DF" w:rsidR="00AD5805" w:rsidRPr="008D16C6" w:rsidRDefault="00AD5805" w:rsidP="00AD5805">
      <w:pPr>
        <w:widowControl w:val="0"/>
        <w:numPr>
          <w:ilvl w:val="0"/>
          <w:numId w:val="6"/>
        </w:numPr>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lang w:val="en-GB"/>
        </w:rPr>
      </w:pPr>
      <w:r w:rsidRPr="008D16C6">
        <w:rPr>
          <w:rFonts w:eastAsia="Times New Roman" w:cstheme="minorHAnsi"/>
          <w:lang w:val="en-GB"/>
        </w:rPr>
        <w:t xml:space="preserve">Existing dashboard (BR </w:t>
      </w:r>
      <w:r w:rsidR="00B53FB3" w:rsidRPr="008D16C6">
        <w:rPr>
          <w:rFonts w:eastAsia="Times New Roman" w:cstheme="minorHAnsi"/>
          <w:lang w:val="en-GB"/>
        </w:rPr>
        <w:t>tracking) and</w:t>
      </w:r>
      <w:r w:rsidRPr="008D16C6">
        <w:rPr>
          <w:rFonts w:eastAsia="Times New Roman" w:cstheme="minorHAnsi"/>
          <w:lang w:val="en-GB"/>
        </w:rPr>
        <w:t xml:space="preserve"> campaign data from February 2015 to date.  </w:t>
      </w:r>
    </w:p>
    <w:p w14:paraId="793BE31C" w14:textId="7CF0ED0A" w:rsidR="00AD5805" w:rsidRDefault="00AD5805" w:rsidP="00AD5805">
      <w:pPr>
        <w:widowControl w:val="0"/>
        <w:spacing w:after="0" w:line="240" w:lineRule="auto"/>
        <w:rPr>
          <w:rFonts w:eastAsia="Times New Roman" w:cstheme="minorHAnsi"/>
          <w:lang w:val="en-GB"/>
        </w:rPr>
      </w:pPr>
    </w:p>
    <w:p w14:paraId="3FFD0964" w14:textId="77777777" w:rsidR="00D218E9" w:rsidRPr="008D16C6" w:rsidRDefault="00D218E9" w:rsidP="00AD5805">
      <w:pPr>
        <w:widowControl w:val="0"/>
        <w:spacing w:after="0" w:line="240" w:lineRule="auto"/>
        <w:rPr>
          <w:rFonts w:eastAsia="Times New Roman" w:cstheme="minorHAnsi"/>
          <w:lang w:val="en-GB"/>
        </w:rPr>
      </w:pPr>
    </w:p>
    <w:p w14:paraId="098499CB" w14:textId="77777777" w:rsidR="00AD5805" w:rsidRPr="008D16C6" w:rsidRDefault="00AD5805" w:rsidP="009A18E6">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9A18E6">
        <w:rPr>
          <w:rFonts w:eastAsia="Times New Roman" w:cstheme="minorHAnsi"/>
          <w:b/>
          <w:snapToGrid w:val="0"/>
          <w:color w:val="00B0F0"/>
          <w:sz w:val="28"/>
        </w:rPr>
        <w:t xml:space="preserve">End Product: (e.g. final report, article, document etc.) </w:t>
      </w:r>
      <w:r w:rsidRPr="008D16C6">
        <w:rPr>
          <w:rFonts w:eastAsia="Times New Roman" w:cstheme="minorHAnsi"/>
          <w:b/>
          <w:color w:val="00B0F0"/>
          <w:sz w:val="26"/>
          <w:szCs w:val="26"/>
          <w:lang w:val="en-GB"/>
        </w:rPr>
        <w:t xml:space="preserve">  </w:t>
      </w:r>
    </w:p>
    <w:p w14:paraId="3F0CB486" w14:textId="77777777" w:rsidR="00AD5805" w:rsidRPr="008D16C6" w:rsidRDefault="00AD5805" w:rsidP="00AD5805">
      <w:pPr>
        <w:widowControl w:val="0"/>
        <w:spacing w:after="0" w:line="240" w:lineRule="auto"/>
        <w:rPr>
          <w:rFonts w:eastAsia="Times New Roman" w:cstheme="minorHAnsi"/>
          <w:snapToGrid w:val="0"/>
          <w:color w:val="000000"/>
          <w:sz w:val="24"/>
          <w:szCs w:val="20"/>
        </w:rPr>
      </w:pPr>
    </w:p>
    <w:p w14:paraId="65763FDC" w14:textId="77777777" w:rsidR="00AD5805" w:rsidRPr="008D16C6" w:rsidRDefault="00AD5805" w:rsidP="00AD5805">
      <w:pPr>
        <w:widowControl w:val="0"/>
        <w:numPr>
          <w:ilvl w:val="0"/>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An Evaluability Assessment report.</w:t>
      </w:r>
    </w:p>
    <w:p w14:paraId="047CCA32" w14:textId="44BC8E5B" w:rsidR="00AD5805" w:rsidRPr="008D16C6" w:rsidRDefault="00B53FB3" w:rsidP="00AD5805">
      <w:pPr>
        <w:widowControl w:val="0"/>
        <w:numPr>
          <w:ilvl w:val="0"/>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 xml:space="preserve">An </w:t>
      </w:r>
      <w:r w:rsidR="00AD5805" w:rsidRPr="008D16C6">
        <w:rPr>
          <w:rFonts w:eastAsia="Times New Roman" w:cstheme="minorHAnsi"/>
          <w:color w:val="000000"/>
          <w:szCs w:val="20"/>
          <w:lang w:val="en-GB"/>
        </w:rPr>
        <w:t>inception report, detailin</w:t>
      </w:r>
      <w:r w:rsidRPr="008D16C6">
        <w:rPr>
          <w:rFonts w:eastAsia="Times New Roman" w:cstheme="minorHAnsi"/>
          <w:color w:val="000000"/>
          <w:szCs w:val="20"/>
          <w:lang w:val="en-GB"/>
        </w:rPr>
        <w:t>g the (i) evaluation design, (ii) detailed work plan</w:t>
      </w:r>
      <w:r w:rsidR="00AD5805" w:rsidRPr="008D16C6">
        <w:rPr>
          <w:rFonts w:eastAsia="Times New Roman" w:cstheme="minorHAnsi"/>
          <w:color w:val="000000"/>
          <w:szCs w:val="20"/>
          <w:lang w:val="en-GB"/>
        </w:rPr>
        <w:t xml:space="preserve"> </w:t>
      </w:r>
      <w:r w:rsidRPr="008D16C6">
        <w:rPr>
          <w:rFonts w:eastAsia="Times New Roman" w:cstheme="minorHAnsi"/>
          <w:color w:val="000000"/>
          <w:szCs w:val="20"/>
          <w:lang w:val="en-GB"/>
        </w:rPr>
        <w:t xml:space="preserve">(iii) </w:t>
      </w:r>
      <w:r w:rsidR="00AD5805" w:rsidRPr="008D16C6">
        <w:rPr>
          <w:rFonts w:eastAsia="Times New Roman" w:cstheme="minorHAnsi"/>
          <w:color w:val="000000"/>
          <w:szCs w:val="20"/>
          <w:lang w:val="en-GB"/>
        </w:rPr>
        <w:t xml:space="preserve">cost and detailed </w:t>
      </w:r>
      <w:r w:rsidRPr="008D16C6">
        <w:rPr>
          <w:rFonts w:eastAsia="Times New Roman" w:cstheme="minorHAnsi"/>
          <w:color w:val="000000"/>
          <w:szCs w:val="20"/>
          <w:lang w:val="en-GB"/>
        </w:rPr>
        <w:t>(iv)</w:t>
      </w:r>
      <w:r w:rsidR="00AD5805" w:rsidRPr="008D16C6">
        <w:rPr>
          <w:rFonts w:eastAsia="Times New Roman" w:cstheme="minorHAnsi"/>
          <w:color w:val="000000"/>
          <w:szCs w:val="20"/>
          <w:lang w:val="en-GB"/>
        </w:rPr>
        <w:t xml:space="preserve"> data analytical plan. </w:t>
      </w:r>
    </w:p>
    <w:p w14:paraId="42658986" w14:textId="7EB66EA4" w:rsidR="00AD5805" w:rsidRPr="008D16C6" w:rsidRDefault="00AD5805" w:rsidP="00AD5805">
      <w:pPr>
        <w:widowControl w:val="0"/>
        <w:numPr>
          <w:ilvl w:val="0"/>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 xml:space="preserve">Periodic updates (weekly or bi-weekly as </w:t>
      </w:r>
      <w:r w:rsidR="00B53FB3" w:rsidRPr="008D16C6">
        <w:rPr>
          <w:rFonts w:eastAsia="Times New Roman" w:cstheme="minorHAnsi"/>
          <w:color w:val="000000"/>
          <w:szCs w:val="20"/>
          <w:lang w:val="en-GB"/>
        </w:rPr>
        <w:t>needed) and</w:t>
      </w:r>
      <w:r w:rsidRPr="008D16C6">
        <w:rPr>
          <w:rFonts w:eastAsia="Times New Roman" w:cstheme="minorHAnsi"/>
          <w:color w:val="000000"/>
          <w:szCs w:val="20"/>
          <w:lang w:val="en-GB"/>
        </w:rPr>
        <w:t xml:space="preserve"> a final Evaluation Report, which should include</w:t>
      </w:r>
    </w:p>
    <w:p w14:paraId="4C59BDB5"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Executive summary</w:t>
      </w:r>
    </w:p>
    <w:p w14:paraId="29CFB567"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Methodology:  description of sampling and evaluation methodology used, assessment of methodology and its limitation, data collection instruments, and data processing (analysis methodology, and quality assurance)</w:t>
      </w:r>
    </w:p>
    <w:p w14:paraId="206EF26F"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Findings;</w:t>
      </w:r>
    </w:p>
    <w:p w14:paraId="5B5740C6"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Conclusions;</w:t>
      </w:r>
    </w:p>
    <w:p w14:paraId="3D5CCB77" w14:textId="37BF80A4"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Recommendations (if any);</w:t>
      </w:r>
    </w:p>
    <w:p w14:paraId="2BF65E69"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Lessons learned;</w:t>
      </w:r>
    </w:p>
    <w:p w14:paraId="2590B53E" w14:textId="77777777" w:rsidR="00AD5805" w:rsidRPr="008D16C6" w:rsidRDefault="00AD5805" w:rsidP="00AD5805">
      <w:pPr>
        <w:widowControl w:val="0"/>
        <w:numPr>
          <w:ilvl w:val="1"/>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Annexes:  List of indictors, questionnaires, and if survey, table of sample size and sample site as appropriate</w:t>
      </w:r>
    </w:p>
    <w:p w14:paraId="3B85CFDC" w14:textId="77777777" w:rsidR="00AD5805" w:rsidRPr="008D16C6" w:rsidRDefault="00AD5805" w:rsidP="00AD5805">
      <w:pPr>
        <w:widowControl w:val="0"/>
        <w:numPr>
          <w:ilvl w:val="0"/>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 xml:space="preserve">The Final reports should be provided in both hard copy and electronic version in English in the required UNICEF format (UNEG standards), respecting UNICEF Style Book (2014). </w:t>
      </w:r>
    </w:p>
    <w:p w14:paraId="1783F794" w14:textId="77777777" w:rsidR="00AD5805" w:rsidRPr="008D16C6" w:rsidRDefault="00AD5805" w:rsidP="00AD5805">
      <w:pPr>
        <w:widowControl w:val="0"/>
        <w:numPr>
          <w:ilvl w:val="0"/>
          <w:numId w:val="13"/>
        </w:numPr>
        <w:spacing w:after="0" w:line="240" w:lineRule="auto"/>
        <w:contextualSpacing/>
        <w:rPr>
          <w:rFonts w:eastAsia="Times New Roman" w:cstheme="minorHAnsi"/>
          <w:color w:val="000000"/>
          <w:szCs w:val="20"/>
          <w:lang w:val="en-GB"/>
        </w:rPr>
      </w:pPr>
      <w:r w:rsidRPr="008D16C6">
        <w:rPr>
          <w:rFonts w:eastAsia="Times New Roman" w:cstheme="minorHAnsi"/>
          <w:color w:val="000000"/>
          <w:szCs w:val="20"/>
          <w:lang w:val="en-GB"/>
        </w:rPr>
        <w:t>Completed data sets (filled out questionnaires, records of individual interviews and focus group discussion, etc.)</w:t>
      </w:r>
    </w:p>
    <w:p w14:paraId="3CBD9546" w14:textId="77777777" w:rsidR="00AD5805" w:rsidRPr="008D16C6" w:rsidRDefault="00AD5805" w:rsidP="00AD5805">
      <w:pPr>
        <w:widowControl w:val="0"/>
        <w:spacing w:after="0" w:line="240" w:lineRule="auto"/>
        <w:rPr>
          <w:rFonts w:eastAsia="Times New Roman" w:cstheme="minorHAnsi"/>
          <w:snapToGrid w:val="0"/>
          <w:szCs w:val="20"/>
        </w:rPr>
      </w:pPr>
      <w:r w:rsidRPr="008D16C6">
        <w:rPr>
          <w:rFonts w:eastAsia="Times New Roman" w:cstheme="minorHAnsi"/>
          <w:snapToGrid w:val="0"/>
          <w:color w:val="000000"/>
          <w:szCs w:val="20"/>
        </w:rPr>
        <w:t xml:space="preserve">The Final evaluation report will be required to follow “UNICEF Evaluation Report Standards” and UNICEF Evaluation Technical Notes and be aligned with </w:t>
      </w:r>
      <w:r w:rsidRPr="008D16C6">
        <w:rPr>
          <w:rFonts w:eastAsia="Times New Roman" w:cstheme="minorHAnsi"/>
          <w:snapToGrid w:val="0"/>
          <w:szCs w:val="20"/>
        </w:rPr>
        <w:t>UNEG</w:t>
      </w:r>
      <w:r w:rsidRPr="008D16C6">
        <w:rPr>
          <w:rFonts w:eastAsia="Times New Roman" w:cstheme="minorHAnsi"/>
          <w:b/>
          <w:snapToGrid w:val="0"/>
          <w:szCs w:val="20"/>
        </w:rPr>
        <w:t xml:space="preserve"> </w:t>
      </w:r>
      <w:hyperlink r:id="rId10" w:history="1">
        <w:r w:rsidRPr="008D16C6">
          <w:rPr>
            <w:rFonts w:eastAsia="Times New Roman" w:cstheme="minorHAnsi"/>
            <w:snapToGrid w:val="0"/>
            <w:color w:val="0563C1"/>
            <w:szCs w:val="20"/>
            <w:u w:val="single"/>
          </w:rPr>
          <w:t>Standards</w:t>
        </w:r>
      </w:hyperlink>
      <w:r w:rsidRPr="008D16C6">
        <w:rPr>
          <w:rFonts w:eastAsia="Times New Roman" w:cstheme="minorHAnsi"/>
          <w:snapToGrid w:val="0"/>
          <w:szCs w:val="20"/>
        </w:rPr>
        <w:t xml:space="preserve"> and </w:t>
      </w:r>
      <w:hyperlink r:id="rId11" w:history="1">
        <w:r w:rsidRPr="008D16C6">
          <w:rPr>
            <w:rFonts w:eastAsia="Times New Roman" w:cstheme="minorHAnsi"/>
            <w:snapToGrid w:val="0"/>
            <w:color w:val="0563C1"/>
            <w:szCs w:val="20"/>
            <w:u w:val="single"/>
          </w:rPr>
          <w:t>Norms</w:t>
        </w:r>
      </w:hyperlink>
      <w:r w:rsidRPr="008D16C6">
        <w:rPr>
          <w:rFonts w:eastAsia="Times New Roman" w:cstheme="minorHAnsi"/>
          <w:snapToGrid w:val="0"/>
          <w:color w:val="000000"/>
          <w:szCs w:val="20"/>
        </w:rPr>
        <w:t xml:space="preserve">.  A self-assessment of the draft report against the </w:t>
      </w:r>
      <w:hyperlink r:id="rId12" w:history="1">
        <w:r w:rsidRPr="008D16C6">
          <w:rPr>
            <w:rFonts w:eastAsia="Times New Roman" w:cstheme="minorHAnsi"/>
            <w:snapToGrid w:val="0"/>
            <w:color w:val="0563C1"/>
            <w:szCs w:val="20"/>
            <w:u w:val="single"/>
          </w:rPr>
          <w:t>GEROS</w:t>
        </w:r>
      </w:hyperlink>
      <w:r w:rsidRPr="008D16C6">
        <w:rPr>
          <w:rFonts w:eastAsia="Times New Roman" w:cstheme="minorHAnsi"/>
          <w:snapToGrid w:val="0"/>
          <w:color w:val="000000"/>
          <w:szCs w:val="20"/>
        </w:rPr>
        <w:t xml:space="preserve"> Unicef tool will also be required. </w:t>
      </w:r>
    </w:p>
    <w:p w14:paraId="50147439" w14:textId="77777777" w:rsidR="00AD5805" w:rsidRPr="008D16C6" w:rsidRDefault="00AD5805" w:rsidP="00AD5805">
      <w:pPr>
        <w:keepNext/>
        <w:keepLines/>
        <w:widowControl w:val="0"/>
        <w:spacing w:before="40" w:after="0" w:line="240" w:lineRule="auto"/>
        <w:outlineLvl w:val="1"/>
        <w:rPr>
          <w:rFonts w:eastAsia="Times New Roman" w:cstheme="minorHAnsi"/>
          <w:b/>
          <w:color w:val="00B0F0"/>
          <w:sz w:val="26"/>
          <w:szCs w:val="26"/>
          <w:lang w:val="en-GB"/>
        </w:rPr>
      </w:pPr>
    </w:p>
    <w:p w14:paraId="3BBB87B9" w14:textId="0F597680" w:rsidR="00AD5805" w:rsidRPr="008D16C6" w:rsidRDefault="009A18E6" w:rsidP="009A18E6">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Pr>
          <w:rFonts w:eastAsia="Times New Roman" w:cstheme="minorHAnsi"/>
          <w:b/>
          <w:snapToGrid w:val="0"/>
          <w:color w:val="00B0F0"/>
          <w:sz w:val="28"/>
        </w:rPr>
        <w:t xml:space="preserve">Evaluation Governance &amp; </w:t>
      </w:r>
      <w:r w:rsidR="00AD5805" w:rsidRPr="009A18E6">
        <w:rPr>
          <w:rFonts w:eastAsia="Times New Roman" w:cstheme="minorHAnsi"/>
          <w:b/>
          <w:snapToGrid w:val="0"/>
          <w:color w:val="00B0F0"/>
          <w:sz w:val="28"/>
        </w:rPr>
        <w:t>Stakeholder participation</w:t>
      </w:r>
      <w:r w:rsidR="00C3703E">
        <w:rPr>
          <w:rFonts w:eastAsia="Times New Roman" w:cstheme="minorHAnsi"/>
          <w:b/>
          <w:snapToGrid w:val="0"/>
          <w:color w:val="00B0F0"/>
          <w:sz w:val="28"/>
        </w:rPr>
        <w:t xml:space="preserve"> &amp; Quality Assurance</w:t>
      </w:r>
    </w:p>
    <w:p w14:paraId="245295F5"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420" w:hanging="420"/>
        <w:rPr>
          <w:rFonts w:eastAsia="Times New Roman" w:cstheme="minorHAnsi"/>
          <w:snapToGrid w:val="0"/>
          <w:lang w:val="en-GB"/>
        </w:rPr>
      </w:pPr>
    </w:p>
    <w:p w14:paraId="0F4F9200" w14:textId="31207456" w:rsidR="00AD5805" w:rsidRPr="008D16C6" w:rsidRDefault="00AD5805" w:rsidP="00AD5805">
      <w:pPr>
        <w:spacing w:after="0" w:line="240" w:lineRule="auto"/>
        <w:ind w:left="360"/>
        <w:jc w:val="both"/>
        <w:rPr>
          <w:rFonts w:eastAsia="Times New Roman" w:cstheme="minorHAnsi"/>
        </w:rPr>
      </w:pPr>
      <w:r w:rsidRPr="008D16C6">
        <w:rPr>
          <w:rFonts w:eastAsia="Times New Roman" w:cstheme="minorHAnsi"/>
        </w:rPr>
        <w:t xml:space="preserve">The evaluation will be </w:t>
      </w:r>
      <w:r w:rsidRPr="00264B8E">
        <w:rPr>
          <w:rFonts w:eastAsia="Times New Roman" w:cstheme="minorHAnsi"/>
        </w:rPr>
        <w:t xml:space="preserve">steered </w:t>
      </w:r>
      <w:r w:rsidRPr="00E70CBE">
        <w:rPr>
          <w:rFonts w:eastAsia="Times New Roman" w:cstheme="minorHAnsi"/>
        </w:rPr>
        <w:t xml:space="preserve">by a </w:t>
      </w:r>
      <w:r w:rsidR="00C3703E" w:rsidRPr="00E70CBE">
        <w:rPr>
          <w:rFonts w:eastAsia="Times New Roman" w:cstheme="minorHAnsi"/>
        </w:rPr>
        <w:t xml:space="preserve">Steering </w:t>
      </w:r>
      <w:r w:rsidRPr="00264B8E">
        <w:rPr>
          <w:rFonts w:eastAsia="Times New Roman" w:cstheme="minorHAnsi"/>
        </w:rPr>
        <w:t>Committee co-chair</w:t>
      </w:r>
      <w:r w:rsidR="00C3703E">
        <w:rPr>
          <w:rFonts w:eastAsia="Times New Roman" w:cstheme="minorHAnsi"/>
        </w:rPr>
        <w:t>ed</w:t>
      </w:r>
      <w:r w:rsidRPr="00264B8E">
        <w:rPr>
          <w:rFonts w:eastAsia="Times New Roman" w:cstheme="minorHAnsi"/>
        </w:rPr>
        <w:t xml:space="preserve"> by UNICEF and National Primary Health Care </w:t>
      </w:r>
      <w:r w:rsidR="00C3703E">
        <w:rPr>
          <w:rFonts w:eastAsia="Times New Roman" w:cstheme="minorHAnsi"/>
        </w:rPr>
        <w:t>D</w:t>
      </w:r>
      <w:r w:rsidRPr="00264B8E">
        <w:rPr>
          <w:rFonts w:eastAsia="Times New Roman" w:cstheme="minorHAnsi"/>
        </w:rPr>
        <w:t>evelopment Agency (NPHCDA) and composed of the Federal Ministry xxxxxxxxxx, Federal Ministry of xxxxxxxxxxx),   FOMWAN, State Ministry of Health (SMoH), National Orientation Agency,</w:t>
      </w:r>
      <w:r w:rsidRPr="00264B8E">
        <w:rPr>
          <w:rFonts w:eastAsia="Times New Roman" w:cstheme="minorHAnsi"/>
          <w:b/>
          <w:color w:val="1F497D"/>
          <w:sz w:val="48"/>
          <w:szCs w:val="20"/>
        </w:rPr>
        <w:t xml:space="preserve"> </w:t>
      </w:r>
      <w:r w:rsidRPr="00264B8E">
        <w:rPr>
          <w:rFonts w:eastAsia="Times New Roman" w:cstheme="minorHAnsi"/>
        </w:rPr>
        <w:t>National/State Primary Care Health Development Agency,) and polio partners (WHO, Core Group of Polio Partners, Bill and Melinda Gates Foundation UNICEF and respective</w:t>
      </w:r>
      <w:r w:rsidRPr="008D16C6">
        <w:rPr>
          <w:rFonts w:eastAsia="Times New Roman" w:cstheme="minorHAnsi"/>
        </w:rPr>
        <w:t xml:space="preserve"> cooperating partne</w:t>
      </w:r>
      <w:r w:rsidR="00B53FB3" w:rsidRPr="008D16C6">
        <w:rPr>
          <w:rFonts w:eastAsia="Times New Roman" w:cstheme="minorHAnsi"/>
        </w:rPr>
        <w:t>rs.  The Steering committee will</w:t>
      </w:r>
      <w:r w:rsidRPr="008D16C6">
        <w:rPr>
          <w:rFonts w:eastAsia="Times New Roman" w:cstheme="minorHAnsi"/>
        </w:rPr>
        <w:t xml:space="preserve"> be supported by the evaluation team who will also serve as secretariat.  The TORs of the committee include the following responsibilities:</w:t>
      </w:r>
    </w:p>
    <w:p w14:paraId="7AA0D41A" w14:textId="77777777" w:rsidR="00AD5805" w:rsidRPr="008D16C6" w:rsidRDefault="00AD5805" w:rsidP="00AD5805">
      <w:pPr>
        <w:spacing w:after="0" w:line="240" w:lineRule="auto"/>
        <w:ind w:left="360"/>
        <w:jc w:val="both"/>
        <w:rPr>
          <w:rFonts w:eastAsia="Times New Roman" w:cstheme="minorHAnsi"/>
        </w:rPr>
      </w:pPr>
    </w:p>
    <w:p w14:paraId="06F5DBF1" w14:textId="6EF51F54"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Review and recommend for approval </w:t>
      </w:r>
      <w:r w:rsidR="00B53FB3" w:rsidRPr="008D16C6">
        <w:rPr>
          <w:rFonts w:eastAsia="Times New Roman" w:cstheme="minorHAnsi"/>
        </w:rPr>
        <w:t xml:space="preserve">of </w:t>
      </w:r>
      <w:r w:rsidRPr="008D16C6">
        <w:rPr>
          <w:rFonts w:eastAsia="Times New Roman" w:cstheme="minorHAnsi"/>
        </w:rPr>
        <w:t>the all deliverables of the evaluation, including evaluability, inception report, evaluation final reports as well as the evaluation plan.</w:t>
      </w:r>
    </w:p>
    <w:p w14:paraId="21034EA5" w14:textId="77777777"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lang w:val="en-GB"/>
        </w:rPr>
        <w:t>During the inception phase review the proposal by the service provider and recommend changes as appropriate</w:t>
      </w:r>
      <w:r w:rsidRPr="008D16C6">
        <w:rPr>
          <w:rFonts w:eastAsia="Times New Roman" w:cstheme="minorHAnsi"/>
        </w:rPr>
        <w:t>.</w:t>
      </w:r>
    </w:p>
    <w:p w14:paraId="16ECDC39" w14:textId="77777777"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Review the inception report, recommend changes if needed, and recommend for approval the inception report. </w:t>
      </w:r>
    </w:p>
    <w:p w14:paraId="17C926BD" w14:textId="77777777"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rPr>
        <w:lastRenderedPageBreak/>
        <w:t xml:space="preserve">Review and recommend for approval the data collection instruments and tools where applicable. </w:t>
      </w:r>
    </w:p>
    <w:p w14:paraId="1ADFE4B3" w14:textId="77777777"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Provide feedback on draft reports, including comments from peer reviewers to the service provider, and a workshop with stakeholders if appropriate. </w:t>
      </w:r>
    </w:p>
    <w:p w14:paraId="1A5557CF" w14:textId="77777777" w:rsidR="00AD5805" w:rsidRPr="008D16C6" w:rsidRDefault="00AD5805" w:rsidP="00AD5805">
      <w:pPr>
        <w:widowControl w:val="0"/>
        <w:numPr>
          <w:ilvl w:val="0"/>
          <w:numId w:val="7"/>
        </w:num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Approval of the final report as a satisfactory evaluation report that fulfills the agreed inception report. </w:t>
      </w:r>
    </w:p>
    <w:p w14:paraId="57165D31" w14:textId="77777777" w:rsidR="00AD5805" w:rsidRPr="008D16C6" w:rsidRDefault="00AD5805" w:rsidP="00AD5805">
      <w:pPr>
        <w:widowControl w:val="0"/>
        <w:numPr>
          <w:ilvl w:val="0"/>
          <w:numId w:val="7"/>
        </w:numPr>
        <w:autoSpaceDE w:val="0"/>
        <w:autoSpaceDN w:val="0"/>
        <w:adjustRightInd w:val="0"/>
        <w:spacing w:after="0" w:line="240" w:lineRule="auto"/>
        <w:jc w:val="both"/>
        <w:rPr>
          <w:rFonts w:eastAsia="Times New Roman" w:cstheme="minorHAnsi"/>
        </w:rPr>
      </w:pPr>
      <w:r w:rsidRPr="008D16C6">
        <w:rPr>
          <w:rFonts w:eastAsia="Times New Roman" w:cstheme="minorHAnsi"/>
        </w:rPr>
        <w:t xml:space="preserve">Recommend approval or not of specific recommendations emerging from the report. </w:t>
      </w:r>
    </w:p>
    <w:p w14:paraId="1001F519" w14:textId="77777777" w:rsidR="00AD5805" w:rsidRPr="008D16C6" w:rsidRDefault="00AD5805" w:rsidP="00AD5805">
      <w:pPr>
        <w:widowControl w:val="0"/>
        <w:numPr>
          <w:ilvl w:val="0"/>
          <w:numId w:val="7"/>
        </w:numPr>
        <w:autoSpaceDE w:val="0"/>
        <w:autoSpaceDN w:val="0"/>
        <w:adjustRightInd w:val="0"/>
        <w:spacing w:after="0" w:line="240" w:lineRule="auto"/>
        <w:jc w:val="both"/>
        <w:rPr>
          <w:rFonts w:eastAsia="Times New Roman" w:cstheme="minorHAnsi"/>
        </w:rPr>
      </w:pPr>
      <w:r w:rsidRPr="008D16C6">
        <w:rPr>
          <w:rFonts w:eastAsia="Times New Roman" w:cstheme="minorHAnsi"/>
        </w:rPr>
        <w:t xml:space="preserve">Communicate the results of the approved evaluations. </w:t>
      </w:r>
    </w:p>
    <w:p w14:paraId="362480D2" w14:textId="77777777" w:rsidR="00AD5805" w:rsidRPr="008D16C6" w:rsidRDefault="00AD5805" w:rsidP="00AD5805">
      <w:pPr>
        <w:widowControl w:val="0"/>
        <w:numPr>
          <w:ilvl w:val="0"/>
          <w:numId w:val="7"/>
        </w:numPr>
        <w:autoSpaceDE w:val="0"/>
        <w:autoSpaceDN w:val="0"/>
        <w:adjustRightInd w:val="0"/>
        <w:spacing w:after="0" w:line="240" w:lineRule="auto"/>
        <w:jc w:val="both"/>
        <w:rPr>
          <w:rFonts w:eastAsia="Times New Roman" w:cstheme="minorHAnsi"/>
        </w:rPr>
      </w:pPr>
      <w:r w:rsidRPr="008D16C6">
        <w:rPr>
          <w:rFonts w:eastAsia="Times New Roman" w:cstheme="minorHAnsi"/>
          <w:color w:val="000000"/>
        </w:rPr>
        <w:t>Develop minutes of the meeting including all relevant decisions.</w:t>
      </w:r>
    </w:p>
    <w:p w14:paraId="316ECFBB" w14:textId="77777777" w:rsidR="00AD5805" w:rsidRPr="008D16C6" w:rsidRDefault="00AD5805" w:rsidP="00AD5805">
      <w:pPr>
        <w:widowControl w:val="0"/>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snapToGrid w:val="0"/>
        </w:rPr>
      </w:pPr>
    </w:p>
    <w:p w14:paraId="032411CD" w14:textId="77777777"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8D16C6">
        <w:rPr>
          <w:rFonts w:eastAsia="Times New Roman" w:cstheme="minorHAnsi"/>
          <w:b/>
          <w:color w:val="00B0F0"/>
          <w:sz w:val="28"/>
          <w:lang w:val="en-GB"/>
        </w:rPr>
        <w:t>Accountabilities:</w:t>
      </w:r>
    </w:p>
    <w:p w14:paraId="352A17C2" w14:textId="7934202F" w:rsidR="00AD5805" w:rsidRPr="008D16C6" w:rsidRDefault="00AD5805" w:rsidP="00AD5805">
      <w:p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The Chief of </w:t>
      </w:r>
      <w:r w:rsidR="00B53FB3" w:rsidRPr="008D16C6">
        <w:rPr>
          <w:rFonts w:eastAsia="Times New Roman" w:cstheme="minorHAnsi"/>
        </w:rPr>
        <w:t>Evaluation</w:t>
      </w:r>
      <w:r w:rsidRPr="008D16C6">
        <w:rPr>
          <w:rFonts w:eastAsia="Times New Roman" w:cstheme="minorHAnsi"/>
        </w:rPr>
        <w:t xml:space="preserve"> will serve as the primary co</w:t>
      </w:r>
      <w:r w:rsidR="00B53FB3" w:rsidRPr="008D16C6">
        <w:rPr>
          <w:rFonts w:eastAsia="Times New Roman" w:cstheme="minorHAnsi"/>
        </w:rPr>
        <w:t xml:space="preserve">ntact with the evaluation team, </w:t>
      </w:r>
      <w:r w:rsidRPr="008D16C6">
        <w:rPr>
          <w:rFonts w:eastAsia="Times New Roman" w:cstheme="minorHAnsi"/>
        </w:rPr>
        <w:t>will support coordination of the e</w:t>
      </w:r>
      <w:r w:rsidR="00B53FB3" w:rsidRPr="008D16C6">
        <w:rPr>
          <w:rFonts w:eastAsia="Times New Roman" w:cstheme="minorHAnsi"/>
        </w:rPr>
        <w:t>valuation, by facilitating the e</w:t>
      </w:r>
      <w:r w:rsidRPr="008D16C6">
        <w:rPr>
          <w:rFonts w:eastAsia="Times New Roman" w:cstheme="minorHAnsi"/>
        </w:rPr>
        <w:t xml:space="preserve">valuation steering committee and provide necessary assistance, information to effectively support the </w:t>
      </w:r>
      <w:r w:rsidR="00B53FB3" w:rsidRPr="008D16C6">
        <w:rPr>
          <w:rFonts w:eastAsia="Times New Roman" w:cstheme="minorHAnsi"/>
        </w:rPr>
        <w:t>research process</w:t>
      </w:r>
      <w:r w:rsidRPr="008D16C6">
        <w:rPr>
          <w:rFonts w:eastAsia="Times New Roman" w:cstheme="minorHAnsi"/>
        </w:rPr>
        <w:t xml:space="preserve">. The Chief of communication for Development (C4D) and </w:t>
      </w:r>
      <w:r w:rsidR="00B53FB3" w:rsidRPr="008D16C6">
        <w:rPr>
          <w:rFonts w:eastAsia="Times New Roman" w:cstheme="minorHAnsi"/>
        </w:rPr>
        <w:t>Monitoring Specialist of polio/C4D</w:t>
      </w:r>
      <w:r w:rsidRPr="008D16C6">
        <w:rPr>
          <w:rFonts w:eastAsia="Times New Roman" w:cstheme="minorHAnsi"/>
        </w:rPr>
        <w:t xml:space="preserve"> will also provide technical support where necessary. </w:t>
      </w:r>
    </w:p>
    <w:p w14:paraId="2ADE4DD6" w14:textId="77777777" w:rsidR="00AD5805" w:rsidRPr="008D16C6" w:rsidRDefault="00AD5805" w:rsidP="00AD5805">
      <w:pPr>
        <w:autoSpaceDE w:val="0"/>
        <w:autoSpaceDN w:val="0"/>
        <w:adjustRightInd w:val="0"/>
        <w:spacing w:after="13" w:line="240" w:lineRule="auto"/>
        <w:jc w:val="both"/>
        <w:rPr>
          <w:rFonts w:eastAsia="Times New Roman" w:cstheme="minorHAnsi"/>
        </w:rPr>
      </w:pPr>
    </w:p>
    <w:p w14:paraId="2D5CD4D9" w14:textId="77777777" w:rsidR="00AD5805" w:rsidRPr="008D16C6" w:rsidRDefault="00AD5805" w:rsidP="00AD5805">
      <w:pPr>
        <w:widowControl w:val="0"/>
        <w:autoSpaceDE w:val="0"/>
        <w:autoSpaceDN w:val="0"/>
        <w:adjustRightInd w:val="0"/>
        <w:spacing w:after="0" w:line="240" w:lineRule="auto"/>
        <w:jc w:val="both"/>
        <w:rPr>
          <w:rFonts w:eastAsia="Times New Roman" w:cstheme="minorHAnsi"/>
          <w:b/>
          <w:snapToGrid w:val="0"/>
        </w:rPr>
      </w:pPr>
      <w:r w:rsidRPr="008D16C6">
        <w:rPr>
          <w:rFonts w:eastAsia="Times New Roman" w:cstheme="minorHAnsi"/>
          <w:b/>
          <w:snapToGrid w:val="0"/>
        </w:rPr>
        <w:t>Field Offices</w:t>
      </w:r>
    </w:p>
    <w:p w14:paraId="5D5E54F5" w14:textId="447D70CE" w:rsidR="00AD5805" w:rsidRPr="008D16C6" w:rsidRDefault="00AD5805" w:rsidP="00AD5805">
      <w:pPr>
        <w:widowControl w:val="0"/>
        <w:autoSpaceDE w:val="0"/>
        <w:autoSpaceDN w:val="0"/>
        <w:adjustRightInd w:val="0"/>
        <w:spacing w:after="0" w:line="240" w:lineRule="auto"/>
        <w:jc w:val="both"/>
        <w:rPr>
          <w:rFonts w:eastAsia="Times New Roman" w:cstheme="minorHAnsi"/>
          <w:snapToGrid w:val="0"/>
        </w:rPr>
      </w:pPr>
      <w:r w:rsidRPr="008D16C6">
        <w:rPr>
          <w:rFonts w:eastAsia="Times New Roman" w:cstheme="minorHAnsi"/>
          <w:snapToGrid w:val="0"/>
        </w:rPr>
        <w:t>UNICEF field office</w:t>
      </w:r>
      <w:r w:rsidR="00E70CBE">
        <w:rPr>
          <w:rFonts w:eastAsia="Times New Roman" w:cstheme="minorHAnsi"/>
          <w:snapToGrid w:val="0"/>
        </w:rPr>
        <w:t>s</w:t>
      </w:r>
      <w:r w:rsidRPr="008D16C6">
        <w:rPr>
          <w:rFonts w:eastAsia="Times New Roman" w:cstheme="minorHAnsi"/>
          <w:snapToGrid w:val="0"/>
        </w:rPr>
        <w:t xml:space="preserve"> will be supporting the evaluation team in conducting related evaluation activities and identifying sources of data as need be and contacts and interviews. </w:t>
      </w:r>
    </w:p>
    <w:p w14:paraId="06EE29D4" w14:textId="77777777" w:rsidR="00AD5805" w:rsidRPr="008D16C6" w:rsidRDefault="00AD5805" w:rsidP="00AD5805">
      <w:pPr>
        <w:autoSpaceDE w:val="0"/>
        <w:autoSpaceDN w:val="0"/>
        <w:adjustRightInd w:val="0"/>
        <w:spacing w:after="13" w:line="240" w:lineRule="auto"/>
        <w:jc w:val="both"/>
        <w:rPr>
          <w:rFonts w:eastAsia="Times New Roman" w:cstheme="minorHAnsi"/>
        </w:rPr>
      </w:pPr>
    </w:p>
    <w:p w14:paraId="79C74FED" w14:textId="77777777" w:rsidR="00AD5805" w:rsidRPr="008D16C6" w:rsidRDefault="00AD5805" w:rsidP="00AD5805">
      <w:pPr>
        <w:autoSpaceDE w:val="0"/>
        <w:autoSpaceDN w:val="0"/>
        <w:adjustRightInd w:val="0"/>
        <w:spacing w:after="13" w:line="240" w:lineRule="auto"/>
        <w:jc w:val="both"/>
        <w:rPr>
          <w:rFonts w:eastAsia="Times New Roman" w:cstheme="minorHAnsi"/>
          <w:b/>
        </w:rPr>
      </w:pPr>
      <w:r w:rsidRPr="008D16C6">
        <w:rPr>
          <w:rFonts w:eastAsia="Times New Roman" w:cstheme="minorHAnsi"/>
          <w:b/>
        </w:rPr>
        <w:t xml:space="preserve">The Regional Office </w:t>
      </w:r>
    </w:p>
    <w:p w14:paraId="6E5233DA" w14:textId="77777777" w:rsidR="00AD5805" w:rsidRPr="008D16C6" w:rsidRDefault="00AD5805" w:rsidP="00AD5805">
      <w:pPr>
        <w:autoSpaceDE w:val="0"/>
        <w:autoSpaceDN w:val="0"/>
        <w:adjustRightInd w:val="0"/>
        <w:spacing w:after="13" w:line="240" w:lineRule="auto"/>
        <w:jc w:val="both"/>
        <w:rPr>
          <w:rFonts w:eastAsia="Times New Roman" w:cstheme="minorHAnsi"/>
        </w:rPr>
      </w:pPr>
    </w:p>
    <w:p w14:paraId="629C1CAB" w14:textId="1F0867D5" w:rsidR="00AD5805" w:rsidRPr="008D16C6" w:rsidRDefault="00AD5805" w:rsidP="00AD5805">
      <w:pPr>
        <w:autoSpaceDE w:val="0"/>
        <w:autoSpaceDN w:val="0"/>
        <w:adjustRightInd w:val="0"/>
        <w:spacing w:after="13" w:line="240" w:lineRule="auto"/>
        <w:jc w:val="both"/>
        <w:rPr>
          <w:rFonts w:eastAsia="Times New Roman" w:cstheme="minorHAnsi"/>
        </w:rPr>
      </w:pPr>
      <w:r w:rsidRPr="008D16C6">
        <w:rPr>
          <w:rFonts w:eastAsia="Times New Roman" w:cstheme="minorHAnsi"/>
        </w:rPr>
        <w:t xml:space="preserve">M&amp;E team will also take advantage of the quality assurance provided by the LTA which shall be in place and available at the Regional level. </w:t>
      </w:r>
    </w:p>
    <w:p w14:paraId="08159EB8" w14:textId="3AC79234" w:rsidR="008134F1" w:rsidRPr="008D16C6" w:rsidRDefault="008134F1" w:rsidP="008134F1">
      <w:pPr>
        <w:widowControl w:val="0"/>
        <w:autoSpaceDE w:val="0"/>
        <w:autoSpaceDN w:val="0"/>
        <w:adjustRightInd w:val="0"/>
        <w:spacing w:after="0" w:line="240" w:lineRule="auto"/>
        <w:rPr>
          <w:rFonts w:eastAsia="Times New Roman" w:cstheme="minorHAnsi"/>
          <w:b/>
          <w:bCs/>
          <w:snapToGrid w:val="0"/>
          <w:szCs w:val="20"/>
          <w:u w:val="single"/>
        </w:rPr>
      </w:pPr>
    </w:p>
    <w:p w14:paraId="4076BFBA" w14:textId="77777777" w:rsidR="008134F1" w:rsidRPr="008D16C6" w:rsidRDefault="008134F1" w:rsidP="008134F1">
      <w:pPr>
        <w:widowControl w:val="0"/>
        <w:autoSpaceDE w:val="0"/>
        <w:autoSpaceDN w:val="0"/>
        <w:adjustRightInd w:val="0"/>
        <w:spacing w:after="0" w:line="240" w:lineRule="auto"/>
        <w:rPr>
          <w:rFonts w:eastAsia="Times New Roman" w:cstheme="minorHAnsi"/>
          <w:snapToGrid w:val="0"/>
          <w:szCs w:val="20"/>
        </w:rPr>
      </w:pPr>
      <w:r w:rsidRPr="008D16C6">
        <w:rPr>
          <w:rFonts w:eastAsia="Times New Roman" w:cstheme="minorHAnsi"/>
          <w:snapToGrid w:val="0"/>
          <w:szCs w:val="20"/>
        </w:rPr>
        <w:t xml:space="preserve">Responsibilities related to this consultancy will be divided as follows: </w:t>
      </w:r>
    </w:p>
    <w:p w14:paraId="4CA584F0" w14:textId="77777777" w:rsidR="008134F1" w:rsidRPr="008D16C6" w:rsidRDefault="008134F1" w:rsidP="008134F1">
      <w:pPr>
        <w:widowControl w:val="0"/>
        <w:autoSpaceDE w:val="0"/>
        <w:autoSpaceDN w:val="0"/>
        <w:adjustRightInd w:val="0"/>
        <w:spacing w:after="0" w:line="240" w:lineRule="auto"/>
        <w:rPr>
          <w:rFonts w:eastAsia="Times New Roman" w:cstheme="minorHAnsi"/>
          <w:snapToGrid w:val="0"/>
          <w:szCs w:val="20"/>
        </w:rPr>
      </w:pPr>
      <w:r w:rsidRPr="008D16C6">
        <w:rPr>
          <w:rFonts w:eastAsia="Times New Roman" w:cstheme="minorHAnsi"/>
          <w:b/>
          <w:bCs/>
          <w:snapToGrid w:val="0"/>
          <w:szCs w:val="20"/>
        </w:rPr>
        <w:t xml:space="preserve">Evaluation Team Leader </w:t>
      </w:r>
    </w:p>
    <w:p w14:paraId="04E9CDB9" w14:textId="77777777" w:rsidR="008134F1" w:rsidRPr="008D16C6" w:rsidRDefault="008134F1" w:rsidP="008134F1">
      <w:pPr>
        <w:widowControl w:val="0"/>
        <w:numPr>
          <w:ilvl w:val="0"/>
          <w:numId w:val="24"/>
        </w:numPr>
        <w:autoSpaceDE w:val="0"/>
        <w:autoSpaceDN w:val="0"/>
        <w:adjustRightInd w:val="0"/>
        <w:spacing w:after="18" w:line="240" w:lineRule="auto"/>
        <w:contextualSpacing/>
        <w:rPr>
          <w:rFonts w:eastAsia="Times New Roman" w:cstheme="minorHAnsi"/>
          <w:szCs w:val="20"/>
        </w:rPr>
      </w:pPr>
      <w:r w:rsidRPr="008D16C6">
        <w:rPr>
          <w:rFonts w:eastAsia="Times New Roman" w:cstheme="minorHAnsi"/>
          <w:szCs w:val="20"/>
        </w:rPr>
        <w:t>Oversight</w:t>
      </w:r>
      <w:r w:rsidRPr="008D16C6">
        <w:rPr>
          <w:rFonts w:eastAsia="Times New Roman" w:cstheme="minorHAnsi"/>
          <w:szCs w:val="20"/>
          <w:lang w:val="en-GB"/>
        </w:rPr>
        <w:t xml:space="preserve"> and management of team members</w:t>
      </w:r>
      <w:r w:rsidRPr="008D16C6">
        <w:rPr>
          <w:rFonts w:eastAsia="Times New Roman" w:cstheme="minorHAnsi"/>
          <w:szCs w:val="20"/>
        </w:rPr>
        <w:t xml:space="preserve"> </w:t>
      </w:r>
    </w:p>
    <w:p w14:paraId="1885E037" w14:textId="77777777" w:rsidR="008134F1" w:rsidRPr="008D16C6" w:rsidRDefault="008134F1" w:rsidP="008134F1">
      <w:pPr>
        <w:widowControl w:val="0"/>
        <w:numPr>
          <w:ilvl w:val="0"/>
          <w:numId w:val="24"/>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Orientation and training of team members, data collection assistants where applicable </w:t>
      </w:r>
    </w:p>
    <w:p w14:paraId="62F765AF" w14:textId="77777777" w:rsidR="008134F1" w:rsidRPr="008D16C6" w:rsidRDefault="008134F1" w:rsidP="008134F1">
      <w:pPr>
        <w:widowControl w:val="0"/>
        <w:numPr>
          <w:ilvl w:val="0"/>
          <w:numId w:val="24"/>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Responsible for meeting deadlines and quality of evaluation products </w:t>
      </w:r>
    </w:p>
    <w:p w14:paraId="4804E442" w14:textId="77777777" w:rsidR="008134F1" w:rsidRPr="008D16C6" w:rsidRDefault="008134F1" w:rsidP="008134F1">
      <w:pPr>
        <w:widowControl w:val="0"/>
        <w:numPr>
          <w:ilvl w:val="0"/>
          <w:numId w:val="24"/>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Principal authorship of final report </w:t>
      </w:r>
    </w:p>
    <w:p w14:paraId="7EB59136" w14:textId="77777777" w:rsidR="008134F1" w:rsidRPr="008D16C6" w:rsidRDefault="008134F1" w:rsidP="008134F1">
      <w:pPr>
        <w:widowControl w:val="0"/>
        <w:autoSpaceDE w:val="0"/>
        <w:autoSpaceDN w:val="0"/>
        <w:adjustRightInd w:val="0"/>
        <w:spacing w:after="0" w:line="240" w:lineRule="auto"/>
        <w:rPr>
          <w:rFonts w:eastAsia="Times New Roman" w:cstheme="minorHAnsi"/>
          <w:snapToGrid w:val="0"/>
          <w:szCs w:val="20"/>
        </w:rPr>
      </w:pPr>
    </w:p>
    <w:p w14:paraId="1690D1A3" w14:textId="77777777" w:rsidR="008134F1" w:rsidRPr="008D16C6" w:rsidRDefault="008134F1" w:rsidP="008134F1">
      <w:pPr>
        <w:widowControl w:val="0"/>
        <w:autoSpaceDE w:val="0"/>
        <w:autoSpaceDN w:val="0"/>
        <w:adjustRightInd w:val="0"/>
        <w:spacing w:after="0" w:line="240" w:lineRule="auto"/>
        <w:rPr>
          <w:rFonts w:eastAsia="Times New Roman" w:cstheme="minorHAnsi"/>
          <w:b/>
          <w:bCs/>
          <w:snapToGrid w:val="0"/>
          <w:szCs w:val="20"/>
        </w:rPr>
      </w:pPr>
      <w:r w:rsidRPr="008D16C6">
        <w:rPr>
          <w:rFonts w:eastAsia="Times New Roman" w:cstheme="minorHAnsi"/>
          <w:b/>
          <w:bCs/>
          <w:snapToGrid w:val="0"/>
          <w:szCs w:val="20"/>
        </w:rPr>
        <w:t xml:space="preserve">Country Office </w:t>
      </w:r>
    </w:p>
    <w:p w14:paraId="4CC707FF"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Liaison with the evaluation team </w:t>
      </w:r>
    </w:p>
    <w:p w14:paraId="0A8A9ACE"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Collection of relevant internal materials </w:t>
      </w:r>
    </w:p>
    <w:p w14:paraId="02618A29"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Facilitation of new data collection--e.g. set up intranet questionnaires; admin support to trips </w:t>
      </w:r>
    </w:p>
    <w:p w14:paraId="72FDF8A5"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Coordination of stakeholders </w:t>
      </w:r>
    </w:p>
    <w:p w14:paraId="1438C32A"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Securing agreement of country and regional offices for field visits </w:t>
      </w:r>
    </w:p>
    <w:p w14:paraId="60A3D7FB" w14:textId="77777777" w:rsidR="008134F1" w:rsidRPr="008D16C6" w:rsidRDefault="008134F1" w:rsidP="008134F1">
      <w:pPr>
        <w:widowControl w:val="0"/>
        <w:numPr>
          <w:ilvl w:val="0"/>
          <w:numId w:val="25"/>
        </w:numPr>
        <w:autoSpaceDE w:val="0"/>
        <w:autoSpaceDN w:val="0"/>
        <w:adjustRightInd w:val="0"/>
        <w:spacing w:after="18" w:line="240" w:lineRule="auto"/>
        <w:contextualSpacing/>
        <w:rPr>
          <w:rFonts w:eastAsia="Times New Roman" w:cstheme="minorHAnsi"/>
          <w:szCs w:val="20"/>
          <w:lang w:val="en-GB"/>
        </w:rPr>
      </w:pPr>
      <w:r w:rsidRPr="008D16C6">
        <w:rPr>
          <w:rFonts w:eastAsia="Times New Roman" w:cstheme="minorHAnsi"/>
          <w:szCs w:val="20"/>
          <w:lang w:val="en-GB"/>
        </w:rPr>
        <w:t xml:space="preserve">Review and acceptance of intermediate and final products </w:t>
      </w:r>
    </w:p>
    <w:p w14:paraId="08A19B18" w14:textId="77777777" w:rsidR="008134F1" w:rsidRPr="008D16C6" w:rsidRDefault="008134F1" w:rsidP="008134F1">
      <w:pPr>
        <w:widowControl w:val="0"/>
        <w:numPr>
          <w:ilvl w:val="0"/>
          <w:numId w:val="25"/>
        </w:numPr>
        <w:autoSpaceDE w:val="0"/>
        <w:autoSpaceDN w:val="0"/>
        <w:adjustRightInd w:val="0"/>
        <w:spacing w:after="0" w:line="240" w:lineRule="auto"/>
        <w:contextualSpacing/>
        <w:rPr>
          <w:rFonts w:eastAsia="Times New Roman" w:cstheme="minorHAnsi"/>
          <w:szCs w:val="20"/>
          <w:lang w:val="fr-CA"/>
        </w:rPr>
      </w:pPr>
      <w:r w:rsidRPr="008D16C6">
        <w:rPr>
          <w:rFonts w:eastAsia="Times New Roman" w:cstheme="minorHAnsi"/>
          <w:szCs w:val="20"/>
          <w:lang w:val="fr-CA"/>
        </w:rPr>
        <w:t xml:space="preserve">Authorizing payment </w:t>
      </w:r>
    </w:p>
    <w:p w14:paraId="208421E9" w14:textId="77777777" w:rsidR="008134F1" w:rsidRPr="008D16C6" w:rsidRDefault="008134F1" w:rsidP="00AD5805">
      <w:pPr>
        <w:autoSpaceDE w:val="0"/>
        <w:autoSpaceDN w:val="0"/>
        <w:adjustRightInd w:val="0"/>
        <w:spacing w:after="13" w:line="240" w:lineRule="auto"/>
        <w:jc w:val="both"/>
        <w:rPr>
          <w:rFonts w:eastAsia="Times New Roman" w:cstheme="minorHAnsi"/>
        </w:rPr>
      </w:pPr>
    </w:p>
    <w:p w14:paraId="23C2BB3F" w14:textId="77777777" w:rsidR="008134F1" w:rsidRPr="008D16C6" w:rsidRDefault="008134F1" w:rsidP="008134F1">
      <w:pPr>
        <w:widowControl w:val="0"/>
        <w:spacing w:after="0" w:line="240" w:lineRule="auto"/>
        <w:jc w:val="both"/>
        <w:rPr>
          <w:rFonts w:eastAsia="Times New Roman" w:cstheme="minorHAnsi"/>
          <w:b/>
          <w:snapToGrid w:val="0"/>
          <w:szCs w:val="20"/>
          <w:u w:val="single"/>
          <w:lang w:val="en-GB"/>
        </w:rPr>
      </w:pPr>
      <w:r w:rsidRPr="008D16C6">
        <w:rPr>
          <w:rFonts w:eastAsia="Times New Roman" w:cstheme="minorHAnsi"/>
          <w:b/>
          <w:snapToGrid w:val="0"/>
          <w:szCs w:val="20"/>
          <w:u w:val="single"/>
          <w:lang w:val="en-GB"/>
        </w:rPr>
        <w:t>Procedures and logistics:</w:t>
      </w:r>
    </w:p>
    <w:p w14:paraId="00962C3E" w14:textId="77777777" w:rsidR="008134F1" w:rsidRPr="008D16C6" w:rsidRDefault="008134F1" w:rsidP="008134F1">
      <w:pPr>
        <w:widowControl w:val="0"/>
        <w:spacing w:after="0" w:line="240" w:lineRule="auto"/>
        <w:jc w:val="both"/>
        <w:rPr>
          <w:rFonts w:eastAsia="Times New Roman" w:cstheme="minorHAnsi"/>
          <w:snapToGrid w:val="0"/>
          <w:szCs w:val="20"/>
        </w:rPr>
      </w:pPr>
      <w:r w:rsidRPr="008D16C6">
        <w:rPr>
          <w:rFonts w:eastAsia="Times New Roman" w:cstheme="minorHAnsi"/>
          <w:snapToGrid w:val="0"/>
          <w:szCs w:val="20"/>
        </w:rPr>
        <w:t xml:space="preserve">The consultants or firm will be responsible for arranging their own transport, accommodation and other logistics.  The consultant will also be responsible to arrange for two Steering committee meetings, logistic and transport of members. </w:t>
      </w:r>
    </w:p>
    <w:p w14:paraId="1A04AA4F" w14:textId="77777777" w:rsidR="00AD5805" w:rsidRPr="008D16C6" w:rsidRDefault="00AD5805" w:rsidP="00AD5805">
      <w:pPr>
        <w:autoSpaceDE w:val="0"/>
        <w:autoSpaceDN w:val="0"/>
        <w:adjustRightInd w:val="0"/>
        <w:spacing w:after="13" w:line="240" w:lineRule="auto"/>
        <w:jc w:val="both"/>
        <w:rPr>
          <w:rFonts w:eastAsia="Times New Roman" w:cstheme="minorHAnsi"/>
        </w:rPr>
      </w:pPr>
    </w:p>
    <w:p w14:paraId="4006588A" w14:textId="77777777" w:rsidR="00AD5805" w:rsidRPr="008D16C6" w:rsidRDefault="00AD5805" w:rsidP="00AD5805">
      <w:pPr>
        <w:widowControl w:val="0"/>
        <w:spacing w:after="0" w:line="240" w:lineRule="auto"/>
        <w:jc w:val="both"/>
        <w:rPr>
          <w:rFonts w:eastAsia="Times New Roman" w:cstheme="minorHAnsi"/>
          <w:b/>
          <w:snapToGrid w:val="0"/>
          <w:szCs w:val="20"/>
          <w:u w:val="single"/>
        </w:rPr>
      </w:pPr>
      <w:r w:rsidRPr="008D16C6">
        <w:rPr>
          <w:rFonts w:eastAsia="Times New Roman" w:cstheme="minorHAnsi"/>
          <w:b/>
          <w:snapToGrid w:val="0"/>
          <w:szCs w:val="20"/>
          <w:u w:val="single"/>
        </w:rPr>
        <w:t>Risks and Risk Mitigation</w:t>
      </w:r>
    </w:p>
    <w:p w14:paraId="0AF8D52B" w14:textId="1C036678" w:rsidR="00AD5805" w:rsidRPr="008D16C6" w:rsidRDefault="00AD5805" w:rsidP="00AD5805">
      <w:pPr>
        <w:widowControl w:val="0"/>
        <w:spacing w:after="0" w:line="240" w:lineRule="auto"/>
        <w:jc w:val="both"/>
        <w:rPr>
          <w:rFonts w:eastAsia="Times New Roman" w:cstheme="minorHAnsi"/>
          <w:snapToGrid w:val="0"/>
          <w:szCs w:val="20"/>
        </w:rPr>
      </w:pPr>
      <w:r w:rsidRPr="008D16C6">
        <w:rPr>
          <w:rFonts w:eastAsia="Times New Roman" w:cstheme="minorHAnsi"/>
          <w:snapToGrid w:val="0"/>
          <w:szCs w:val="20"/>
        </w:rPr>
        <w:t xml:space="preserve">It is impossible to predict all the problems and risks that might arise. Those that are considered most </w:t>
      </w:r>
      <w:r w:rsidRPr="008D16C6">
        <w:rPr>
          <w:rFonts w:eastAsia="Times New Roman" w:cstheme="minorHAnsi"/>
          <w:snapToGrid w:val="0"/>
          <w:szCs w:val="20"/>
        </w:rPr>
        <w:lastRenderedPageBreak/>
        <w:t>lik</w:t>
      </w:r>
      <w:r w:rsidR="008134F1" w:rsidRPr="008D16C6">
        <w:rPr>
          <w:rFonts w:eastAsia="Times New Roman" w:cstheme="minorHAnsi"/>
          <w:snapToGrid w:val="0"/>
          <w:szCs w:val="20"/>
        </w:rPr>
        <w:t>ely to appear are the following.</w:t>
      </w:r>
    </w:p>
    <w:p w14:paraId="071691F0" w14:textId="77777777" w:rsidR="00AD5805" w:rsidRPr="008D16C6" w:rsidRDefault="00AD5805" w:rsidP="00AD5805">
      <w:pPr>
        <w:widowControl w:val="0"/>
        <w:spacing w:after="0" w:line="240" w:lineRule="auto"/>
        <w:jc w:val="both"/>
        <w:rPr>
          <w:rFonts w:eastAsia="Times New Roman" w:cstheme="minorHAnsi"/>
          <w:snapToGrid w:val="0"/>
          <w:szCs w:val="20"/>
        </w:rPr>
      </w:pPr>
    </w:p>
    <w:p w14:paraId="0058457F" w14:textId="77777777" w:rsidR="008134F1" w:rsidRPr="008D16C6" w:rsidRDefault="00AD5805" w:rsidP="00AD5805">
      <w:pPr>
        <w:pStyle w:val="ListParagraph"/>
        <w:widowControl w:val="0"/>
        <w:numPr>
          <w:ilvl w:val="1"/>
          <w:numId w:val="27"/>
        </w:numPr>
        <w:tabs>
          <w:tab w:val="left" w:pos="630"/>
          <w:tab w:val="left" w:pos="720"/>
        </w:tabs>
        <w:spacing w:after="0" w:line="240" w:lineRule="auto"/>
        <w:ind w:hanging="1260"/>
        <w:jc w:val="both"/>
        <w:rPr>
          <w:rFonts w:eastAsia="Times New Roman" w:cstheme="minorHAnsi"/>
          <w:snapToGrid w:val="0"/>
          <w:szCs w:val="20"/>
        </w:rPr>
      </w:pPr>
      <w:r w:rsidRPr="008D16C6">
        <w:rPr>
          <w:rFonts w:eastAsia="Times New Roman" w:cstheme="minorHAnsi"/>
          <w:snapToGrid w:val="0"/>
          <w:szCs w:val="20"/>
        </w:rPr>
        <w:t>Perceptions that the evaluation is threatening the support provided both financially and technical</w:t>
      </w:r>
      <w:r w:rsidR="008134F1" w:rsidRPr="008D16C6">
        <w:rPr>
          <w:rFonts w:eastAsia="Times New Roman" w:cstheme="minorHAnsi"/>
          <w:snapToGrid w:val="0"/>
          <w:szCs w:val="20"/>
        </w:rPr>
        <w:t>ly</w:t>
      </w:r>
      <w:r w:rsidRPr="008D16C6">
        <w:rPr>
          <w:rFonts w:eastAsia="Times New Roman" w:cstheme="minorHAnsi"/>
          <w:snapToGrid w:val="0"/>
          <w:szCs w:val="20"/>
        </w:rPr>
        <w:t xml:space="preserve">. </w:t>
      </w:r>
    </w:p>
    <w:p w14:paraId="4E15E220" w14:textId="473611DE" w:rsidR="00AD5805" w:rsidRPr="008D16C6" w:rsidRDefault="00AD5805" w:rsidP="008134F1">
      <w:pPr>
        <w:pStyle w:val="ListParagraph"/>
        <w:widowControl w:val="0"/>
        <w:tabs>
          <w:tab w:val="left" w:pos="630"/>
          <w:tab w:val="left" w:pos="720"/>
        </w:tabs>
        <w:spacing w:after="0" w:line="240" w:lineRule="auto"/>
        <w:ind w:left="1440"/>
        <w:jc w:val="both"/>
        <w:rPr>
          <w:rFonts w:eastAsia="Times New Roman" w:cstheme="minorHAnsi"/>
          <w:snapToGrid w:val="0"/>
          <w:szCs w:val="20"/>
        </w:rPr>
      </w:pPr>
      <w:r w:rsidRPr="008D16C6">
        <w:rPr>
          <w:rFonts w:eastAsia="Times New Roman" w:cstheme="minorHAnsi"/>
          <w:snapToGrid w:val="0"/>
          <w:szCs w:val="20"/>
        </w:rPr>
        <w:t>Having a steering committee that manage the evaluation and own the findings; An effort will be made from the beginning to communicate the evaluation’s objectives, purpose and scope, and to highlight the need to improve and scale up.</w:t>
      </w:r>
    </w:p>
    <w:p w14:paraId="3890C469" w14:textId="77777777" w:rsidR="00AD5805" w:rsidRPr="008D16C6" w:rsidRDefault="00AD5805" w:rsidP="00AD5805">
      <w:pPr>
        <w:widowControl w:val="0"/>
        <w:spacing w:after="0" w:line="240" w:lineRule="auto"/>
        <w:jc w:val="both"/>
        <w:rPr>
          <w:rFonts w:eastAsia="Times New Roman" w:cstheme="minorHAnsi"/>
          <w:snapToGrid w:val="0"/>
          <w:szCs w:val="20"/>
        </w:rPr>
      </w:pPr>
    </w:p>
    <w:p w14:paraId="24CBC15E" w14:textId="36631440" w:rsidR="00AD5805" w:rsidRPr="008D16C6" w:rsidRDefault="00AD5805" w:rsidP="008134F1">
      <w:pPr>
        <w:pStyle w:val="ListParagraph"/>
        <w:widowControl w:val="0"/>
        <w:numPr>
          <w:ilvl w:val="1"/>
          <w:numId w:val="27"/>
        </w:numPr>
        <w:spacing w:after="0" w:line="240" w:lineRule="auto"/>
        <w:ind w:left="630" w:hanging="450"/>
        <w:jc w:val="both"/>
        <w:rPr>
          <w:rFonts w:eastAsia="Times New Roman" w:cstheme="minorHAnsi"/>
          <w:snapToGrid w:val="0"/>
          <w:szCs w:val="20"/>
        </w:rPr>
      </w:pPr>
      <w:r w:rsidRPr="008D16C6">
        <w:rPr>
          <w:rFonts w:eastAsia="Times New Roman" w:cstheme="minorHAnsi"/>
          <w:snapToGrid w:val="0"/>
          <w:szCs w:val="20"/>
        </w:rPr>
        <w:t xml:space="preserve">Timing presents a major risk for this evaluation.  Time for data collection will be tight. </w:t>
      </w:r>
    </w:p>
    <w:p w14:paraId="37C60918" w14:textId="77777777" w:rsidR="00AD5805" w:rsidRPr="008D16C6" w:rsidRDefault="00AD5805" w:rsidP="00AD5805">
      <w:pPr>
        <w:widowControl w:val="0"/>
        <w:spacing w:after="0" w:line="240" w:lineRule="auto"/>
        <w:jc w:val="both"/>
        <w:rPr>
          <w:rFonts w:eastAsia="Times New Roman" w:cstheme="minorHAnsi"/>
          <w:snapToGrid w:val="0"/>
          <w:szCs w:val="20"/>
        </w:rPr>
      </w:pPr>
    </w:p>
    <w:p w14:paraId="43579E4F" w14:textId="77777777" w:rsidR="00AD5805" w:rsidRPr="008D16C6" w:rsidRDefault="00AD5805" w:rsidP="00AD5805">
      <w:pPr>
        <w:widowControl w:val="0"/>
        <w:spacing w:after="0" w:line="240" w:lineRule="auto"/>
        <w:jc w:val="both"/>
        <w:rPr>
          <w:rFonts w:eastAsia="Times New Roman" w:cstheme="minorHAnsi"/>
          <w:snapToGrid w:val="0"/>
          <w:szCs w:val="20"/>
        </w:rPr>
      </w:pPr>
      <w:r w:rsidRPr="008D16C6">
        <w:rPr>
          <w:rFonts w:eastAsia="Times New Roman" w:cstheme="minorHAnsi"/>
          <w:snapToGrid w:val="0"/>
          <w:szCs w:val="20"/>
        </w:rPr>
        <w:t>Country office including Field offices support will be necessary to ensure that time spent in country is well used and documentation sharing happens well before arrival, so that consultants can quickly begin with data collection and logistical issues resolved prior to arrival. In addition, bidders are encouraged to be forthright about whether they recommend a longer period, or the compromises they project emerging if that duration is maintained.</w:t>
      </w:r>
    </w:p>
    <w:p w14:paraId="13610635" w14:textId="77777777" w:rsidR="00AD5805" w:rsidRPr="008D16C6" w:rsidRDefault="00AD5805" w:rsidP="00AD5805">
      <w:pPr>
        <w:widowControl w:val="0"/>
        <w:spacing w:after="0" w:line="240" w:lineRule="auto"/>
        <w:jc w:val="both"/>
        <w:rPr>
          <w:rFonts w:eastAsia="Times New Roman" w:cstheme="minorHAnsi"/>
          <w:snapToGrid w:val="0"/>
          <w:szCs w:val="20"/>
        </w:rPr>
      </w:pPr>
    </w:p>
    <w:p w14:paraId="0C37DA00" w14:textId="35CA9D42" w:rsidR="00AD5805" w:rsidRPr="008D16C6" w:rsidRDefault="00AD5805" w:rsidP="008134F1">
      <w:pPr>
        <w:pStyle w:val="ListParagraph"/>
        <w:widowControl w:val="0"/>
        <w:numPr>
          <w:ilvl w:val="1"/>
          <w:numId w:val="27"/>
        </w:numPr>
        <w:spacing w:after="0" w:line="240" w:lineRule="auto"/>
        <w:ind w:left="720" w:hanging="540"/>
        <w:jc w:val="both"/>
        <w:rPr>
          <w:rFonts w:eastAsia="Times New Roman" w:cstheme="minorHAnsi"/>
          <w:snapToGrid w:val="0"/>
          <w:szCs w:val="20"/>
        </w:rPr>
      </w:pPr>
      <w:r w:rsidRPr="008D16C6">
        <w:rPr>
          <w:rFonts w:eastAsia="Times New Roman" w:cstheme="minorHAnsi"/>
          <w:snapToGrid w:val="0"/>
          <w:szCs w:val="20"/>
        </w:rPr>
        <w:t>Data availability, quality and consistency are to a degree unknown. The mitigation factors will be to perform an evaluability assessment to feed the choice of approaches and methods. It is also expected that the creativity and skill of the consultants in identifying appropriate data source.</w:t>
      </w:r>
    </w:p>
    <w:p w14:paraId="55B2F50F" w14:textId="77777777" w:rsidR="00AD5805" w:rsidRPr="008D16C6" w:rsidRDefault="00AD5805" w:rsidP="00AD5805">
      <w:pPr>
        <w:widowControl w:val="0"/>
        <w:tabs>
          <w:tab w:val="left" w:pos="-480"/>
          <w:tab w:val="left" w:pos="0"/>
          <w:tab w:val="left" w:pos="90"/>
          <w:tab w:val="left" w:pos="420"/>
          <w:tab w:val="left" w:pos="1440"/>
        </w:tabs>
        <w:spacing w:after="0" w:line="240" w:lineRule="auto"/>
        <w:rPr>
          <w:rFonts w:eastAsia="Times New Roman" w:cstheme="minorHAnsi"/>
          <w:b/>
          <w:snapToGrid w:val="0"/>
          <w:szCs w:val="24"/>
          <w:u w:val="single"/>
          <w:lang w:val="en-GB"/>
        </w:rPr>
      </w:pPr>
    </w:p>
    <w:p w14:paraId="75261801" w14:textId="77777777"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8D16C6">
        <w:rPr>
          <w:rFonts w:eastAsia="Times New Roman" w:cstheme="minorHAnsi"/>
          <w:b/>
          <w:color w:val="00B0F0"/>
          <w:sz w:val="28"/>
          <w:lang w:val="en-GB"/>
        </w:rPr>
        <w:t>Ethical Considerations:</w:t>
      </w:r>
    </w:p>
    <w:p w14:paraId="6508D42D" w14:textId="5EA9BD98" w:rsidR="00AD5805" w:rsidRPr="008D16C6" w:rsidRDefault="00AD5805" w:rsidP="00AD5805">
      <w:pPr>
        <w:widowControl w:val="0"/>
        <w:spacing w:after="0" w:line="240" w:lineRule="auto"/>
        <w:jc w:val="both"/>
        <w:rPr>
          <w:rFonts w:eastAsia="Times New Roman" w:cstheme="minorHAnsi"/>
          <w:snapToGrid w:val="0"/>
        </w:rPr>
      </w:pPr>
      <w:r w:rsidRPr="008D16C6">
        <w:rPr>
          <w:rFonts w:eastAsia="Times New Roman" w:cstheme="minorHAnsi"/>
          <w:snapToGrid w:val="0"/>
        </w:rPr>
        <w:t>The Evaluation will follow UNICEF guidelines on the ethical participation of children. In addition, all participants in the study will be fully informed about the nature and purpose of the evaluation and their requested involvement. Only participants who have given their written or verbal consent (documented) will be included in the evaluation. Specific mechanisms for feeding back results of the evaluation to stakeholders will be included in the elaborated methodology. All the documents, including data collection, entry and analysis tools, and all the data developed or collected for this study/consultancy are the in</w:t>
      </w:r>
      <w:r w:rsidR="008134F1" w:rsidRPr="008D16C6">
        <w:rPr>
          <w:rFonts w:eastAsia="Times New Roman" w:cstheme="minorHAnsi"/>
          <w:snapToGrid w:val="0"/>
        </w:rPr>
        <w:t>tellectual property of UNICEF (</w:t>
      </w:r>
      <w:r w:rsidRPr="008D16C6">
        <w:rPr>
          <w:rFonts w:eastAsia="Times New Roman" w:cstheme="minorHAnsi"/>
          <w:snapToGrid w:val="0"/>
        </w:rPr>
        <w:t xml:space="preserve">may need to add partners names here, including government, as appropriate.) The Evaluation team members may not publish or disseminate the Evaluation Report, data collection tools, collected data or any other documents produced from this consultancy without the express permission of, and acknowledgement of UNICEF (may need to add partners’ names here, including government). </w:t>
      </w:r>
    </w:p>
    <w:p w14:paraId="1EC0B8E3" w14:textId="77777777" w:rsidR="00AD5805" w:rsidRPr="008D16C6" w:rsidRDefault="00AD5805" w:rsidP="00AD5805">
      <w:pPr>
        <w:widowControl w:val="0"/>
        <w:tabs>
          <w:tab w:val="left" w:pos="-1080"/>
          <w:tab w:val="left" w:pos="-720"/>
          <w:tab w:val="left" w:pos="0"/>
          <w:tab w:val="left" w:pos="90"/>
          <w:tab w:val="left" w:pos="900"/>
          <w:tab w:val="left" w:pos="2160"/>
          <w:tab w:val="left" w:pos="2520"/>
          <w:tab w:val="left" w:pos="3600"/>
        </w:tabs>
        <w:spacing w:after="0" w:line="240" w:lineRule="auto"/>
        <w:ind w:left="1080"/>
        <w:jc w:val="both"/>
        <w:rPr>
          <w:rFonts w:eastAsia="Times New Roman" w:cstheme="minorHAnsi"/>
          <w:lang w:val="en-GB"/>
        </w:rPr>
      </w:pPr>
    </w:p>
    <w:p w14:paraId="21870AB0" w14:textId="4C72250C"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8D16C6">
        <w:rPr>
          <w:rFonts w:eastAsia="Calibri" w:cstheme="minorHAnsi"/>
          <w:b/>
          <w:color w:val="00B0F0"/>
          <w:sz w:val="28"/>
          <w:lang w:val="en-GB"/>
        </w:rPr>
        <w:t xml:space="preserve">Dissemination: </w:t>
      </w:r>
    </w:p>
    <w:p w14:paraId="54B1C632" w14:textId="77777777" w:rsidR="00AD5805" w:rsidRPr="008D16C6" w:rsidRDefault="00AD5805" w:rsidP="00AD5805">
      <w:pPr>
        <w:widowControl w:val="0"/>
        <w:spacing w:after="120" w:line="240" w:lineRule="auto"/>
        <w:jc w:val="both"/>
        <w:rPr>
          <w:rFonts w:eastAsia="Calibri" w:cstheme="minorHAnsi"/>
          <w:snapToGrid w:val="0"/>
          <w:color w:val="000000"/>
        </w:rPr>
      </w:pPr>
      <w:r w:rsidRPr="008D16C6">
        <w:rPr>
          <w:rFonts w:eastAsia="Calibri" w:cstheme="minorHAnsi"/>
          <w:snapToGrid w:val="0"/>
          <w:color w:val="000000"/>
        </w:rPr>
        <w:t>Findings of the evaluation will be published to relevant stakeholders as well as through the following</w:t>
      </w:r>
    </w:p>
    <w:p w14:paraId="430D5836"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 xml:space="preserve">Validation meetings </w:t>
      </w:r>
    </w:p>
    <w:p w14:paraId="71FDE69B"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Final Inception and Evaluability reports</w:t>
      </w:r>
    </w:p>
    <w:p w14:paraId="3484C417"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Final evaluation report</w:t>
      </w:r>
    </w:p>
    <w:p w14:paraId="646382E4"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Published on UNICEF global evaluation database.</w:t>
      </w:r>
    </w:p>
    <w:p w14:paraId="58A14B2E"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UNICEF Nigeria website</w:t>
      </w:r>
    </w:p>
    <w:p w14:paraId="3ECE0232" w14:textId="77777777" w:rsidR="00AD5805" w:rsidRPr="008D16C6" w:rsidRDefault="00AD5805" w:rsidP="00AD5805">
      <w:pPr>
        <w:widowControl w:val="0"/>
        <w:numPr>
          <w:ilvl w:val="0"/>
          <w:numId w:val="8"/>
        </w:numPr>
        <w:spacing w:after="120" w:line="240" w:lineRule="auto"/>
        <w:jc w:val="both"/>
        <w:rPr>
          <w:rFonts w:eastAsia="Calibri" w:cstheme="minorHAnsi"/>
          <w:snapToGrid w:val="0"/>
          <w:color w:val="000000"/>
        </w:rPr>
      </w:pPr>
      <w:r w:rsidRPr="008D16C6">
        <w:rPr>
          <w:rFonts w:eastAsia="Calibri" w:cstheme="minorHAnsi"/>
          <w:snapToGrid w:val="0"/>
          <w:color w:val="000000"/>
        </w:rPr>
        <w:t xml:space="preserve">Other knowledge management and sharing platforms. </w:t>
      </w:r>
    </w:p>
    <w:p w14:paraId="010D107A" w14:textId="77777777" w:rsidR="00D218E9" w:rsidRPr="008D16C6" w:rsidRDefault="00D218E9" w:rsidP="00AD5805">
      <w:pPr>
        <w:spacing w:after="120" w:line="240" w:lineRule="auto"/>
        <w:jc w:val="both"/>
        <w:rPr>
          <w:rFonts w:eastAsia="Calibri" w:cstheme="minorHAnsi"/>
          <w:snapToGrid w:val="0"/>
          <w:color w:val="000000"/>
        </w:rPr>
      </w:pPr>
    </w:p>
    <w:p w14:paraId="5C025ECD" w14:textId="3B566DA0"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8D16C6">
        <w:rPr>
          <w:rFonts w:eastAsia="Times New Roman" w:cstheme="minorHAnsi"/>
          <w:b/>
          <w:color w:val="00B0F0"/>
          <w:sz w:val="28"/>
          <w:lang w:val="en-GB"/>
        </w:rPr>
        <w:t>Qualifications or specialize</w:t>
      </w:r>
      <w:r w:rsidR="000D1963">
        <w:rPr>
          <w:rFonts w:eastAsia="Times New Roman" w:cstheme="minorHAnsi"/>
          <w:b/>
          <w:color w:val="00B0F0"/>
          <w:sz w:val="28"/>
          <w:lang w:val="en-GB"/>
        </w:rPr>
        <w:t>d knowledge/experience required</w:t>
      </w:r>
    </w:p>
    <w:p w14:paraId="61FBC3ED"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420" w:hanging="420"/>
        <w:rPr>
          <w:rFonts w:eastAsia="Times New Roman" w:cstheme="minorHAnsi"/>
          <w:color w:val="000000"/>
        </w:rPr>
      </w:pPr>
    </w:p>
    <w:p w14:paraId="149C8537" w14:textId="77777777" w:rsidR="00AD5805" w:rsidRPr="008D16C6" w:rsidRDefault="00AD5805" w:rsidP="00AD5805">
      <w:pPr>
        <w:widowControl w:val="0"/>
        <w:spacing w:after="0" w:line="240" w:lineRule="auto"/>
        <w:jc w:val="both"/>
        <w:rPr>
          <w:rFonts w:eastAsia="Times New Roman" w:cstheme="minorHAnsi"/>
          <w:color w:val="000000"/>
        </w:rPr>
      </w:pPr>
      <w:r w:rsidRPr="008D16C6">
        <w:rPr>
          <w:rFonts w:eastAsia="Times New Roman" w:cstheme="minorHAnsi"/>
          <w:color w:val="000000"/>
        </w:rPr>
        <w:t>The selected firm/consultant must possess the following qualifications:</w:t>
      </w:r>
    </w:p>
    <w:p w14:paraId="53AF4048" w14:textId="2877F12B" w:rsidR="00AD5805" w:rsidRPr="008D16C6" w:rsidRDefault="00AD5805" w:rsidP="008134F1">
      <w:pPr>
        <w:pStyle w:val="ListParagraph"/>
        <w:widowControl w:val="0"/>
        <w:numPr>
          <w:ilvl w:val="0"/>
          <w:numId w:val="33"/>
        </w:numPr>
        <w:spacing w:after="0" w:line="240" w:lineRule="auto"/>
        <w:ind w:left="360"/>
        <w:jc w:val="both"/>
        <w:rPr>
          <w:rFonts w:eastAsia="Times New Roman" w:cstheme="minorHAnsi"/>
          <w:color w:val="000000"/>
        </w:rPr>
      </w:pPr>
      <w:r w:rsidRPr="008D16C6">
        <w:rPr>
          <w:rFonts w:eastAsia="Times New Roman" w:cstheme="minorHAnsi"/>
          <w:color w:val="000000"/>
        </w:rPr>
        <w:t>Demonstrated experience is sound impact evaluation design</w:t>
      </w:r>
    </w:p>
    <w:p w14:paraId="0541F7EE" w14:textId="1279DA9B" w:rsidR="00AD5805" w:rsidRPr="008D16C6" w:rsidRDefault="008134F1"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lastRenderedPageBreak/>
        <w:t>Excellent report</w:t>
      </w:r>
      <w:r w:rsidR="00AD5805" w:rsidRPr="008D16C6">
        <w:rPr>
          <w:rFonts w:eastAsia="Times New Roman" w:cstheme="minorHAnsi"/>
          <w:color w:val="000000"/>
        </w:rPr>
        <w:t xml:space="preserve"> writing and analytical skills</w:t>
      </w:r>
    </w:p>
    <w:p w14:paraId="4ED11CE8" w14:textId="6C2EFABB"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 xml:space="preserve">Previous experience in carrying out impact evaluations for </w:t>
      </w:r>
      <w:r w:rsidR="008134F1" w:rsidRPr="008D16C6">
        <w:rPr>
          <w:rFonts w:eastAsia="Times New Roman" w:cstheme="minorHAnsi"/>
          <w:color w:val="000000"/>
        </w:rPr>
        <w:t>similar programmes</w:t>
      </w:r>
      <w:r w:rsidRPr="008D16C6">
        <w:rPr>
          <w:rFonts w:eastAsia="Times New Roman" w:cstheme="minorHAnsi"/>
          <w:color w:val="000000"/>
        </w:rPr>
        <w:t>;</w:t>
      </w:r>
    </w:p>
    <w:p w14:paraId="474EDA01" w14:textId="77777777"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Strong capacity and experience in planning and organizing evaluation logistics;</w:t>
      </w:r>
    </w:p>
    <w:p w14:paraId="370E3D84" w14:textId="5D224D39"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Strong capacity in</w:t>
      </w:r>
      <w:r w:rsidR="008134F1" w:rsidRPr="008D16C6">
        <w:rPr>
          <w:rFonts w:eastAsia="Times New Roman" w:cstheme="minorHAnsi"/>
          <w:color w:val="000000"/>
        </w:rPr>
        <w:t xml:space="preserve"> data management and statistics.</w:t>
      </w:r>
    </w:p>
    <w:p w14:paraId="385AD309" w14:textId="10BD492D"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Strong background in microeconomi</w:t>
      </w:r>
      <w:r w:rsidR="008134F1" w:rsidRPr="008D16C6">
        <w:rPr>
          <w:rFonts w:eastAsia="Times New Roman" w:cstheme="minorHAnsi"/>
          <w:color w:val="000000"/>
        </w:rPr>
        <w:t>cs, statistics and econometrics.</w:t>
      </w:r>
    </w:p>
    <w:p w14:paraId="0F5ED132" w14:textId="21A6E568"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Excellent t</w:t>
      </w:r>
      <w:r w:rsidR="008134F1" w:rsidRPr="008D16C6">
        <w:rPr>
          <w:rFonts w:eastAsia="Times New Roman" w:cstheme="minorHAnsi"/>
          <w:color w:val="000000"/>
        </w:rPr>
        <w:t xml:space="preserve">rack record in partnering with </w:t>
      </w:r>
      <w:r w:rsidRPr="008D16C6">
        <w:rPr>
          <w:rFonts w:eastAsia="Times New Roman" w:cstheme="minorHAnsi"/>
          <w:color w:val="000000"/>
        </w:rPr>
        <w:t>African survey fi</w:t>
      </w:r>
      <w:r w:rsidR="008134F1" w:rsidRPr="008D16C6">
        <w:rPr>
          <w:rFonts w:eastAsia="Times New Roman" w:cstheme="minorHAnsi"/>
          <w:color w:val="000000"/>
        </w:rPr>
        <w:t>rm(s) to conduct the field work.</w:t>
      </w:r>
    </w:p>
    <w:p w14:paraId="438C253C" w14:textId="1B2E449F"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Excellent track record of working with Sub-Saharan African</w:t>
      </w:r>
      <w:r w:rsidR="008134F1" w:rsidRPr="008D16C6">
        <w:rPr>
          <w:rFonts w:eastAsia="Times New Roman" w:cstheme="minorHAnsi"/>
          <w:color w:val="000000"/>
        </w:rPr>
        <w:t xml:space="preserve"> clients, including Governments.</w:t>
      </w:r>
    </w:p>
    <w:p w14:paraId="727D3FDE" w14:textId="6021A52A" w:rsidR="00AD5805" w:rsidRPr="008D16C6" w:rsidRDefault="00AD5805" w:rsidP="008134F1">
      <w:pPr>
        <w:widowControl w:val="0"/>
        <w:numPr>
          <w:ilvl w:val="0"/>
          <w:numId w:val="9"/>
        </w:numPr>
        <w:spacing w:after="0" w:line="240" w:lineRule="auto"/>
        <w:ind w:left="360"/>
        <w:contextualSpacing/>
        <w:jc w:val="both"/>
        <w:rPr>
          <w:rFonts w:eastAsia="Times New Roman" w:cstheme="minorHAnsi"/>
          <w:color w:val="000000"/>
        </w:rPr>
      </w:pPr>
      <w:r w:rsidRPr="008D16C6">
        <w:rPr>
          <w:rFonts w:eastAsia="Times New Roman" w:cstheme="minorHAnsi"/>
          <w:color w:val="000000"/>
        </w:rPr>
        <w:t>Experience</w:t>
      </w:r>
      <w:r w:rsidR="008134F1" w:rsidRPr="008D16C6">
        <w:rPr>
          <w:rFonts w:eastAsia="Times New Roman" w:cstheme="minorHAnsi"/>
          <w:color w:val="000000"/>
        </w:rPr>
        <w:t xml:space="preserve"> of working in Nigeria an asset.</w:t>
      </w:r>
    </w:p>
    <w:p w14:paraId="4A081604" w14:textId="77777777" w:rsidR="00AD5805" w:rsidRPr="008D16C6" w:rsidRDefault="00AD5805" w:rsidP="008134F1">
      <w:pPr>
        <w:widowControl w:val="0"/>
        <w:numPr>
          <w:ilvl w:val="0"/>
          <w:numId w:val="9"/>
        </w:numPr>
        <w:spacing w:after="0" w:line="240" w:lineRule="auto"/>
        <w:ind w:left="360"/>
        <w:jc w:val="both"/>
        <w:rPr>
          <w:rFonts w:eastAsia="Times New Roman" w:cstheme="minorHAnsi"/>
          <w:color w:val="000000"/>
        </w:rPr>
      </w:pPr>
      <w:r w:rsidRPr="008D16C6">
        <w:rPr>
          <w:rFonts w:eastAsia="Times New Roman" w:cstheme="minorHAnsi"/>
          <w:color w:val="000000"/>
        </w:rPr>
        <w:t>Familiarity with UNICEF’s mission and mandate an asset.</w:t>
      </w:r>
    </w:p>
    <w:p w14:paraId="334186B9" w14:textId="77777777" w:rsidR="00AD5805" w:rsidRPr="008D16C6" w:rsidRDefault="00AD5805" w:rsidP="008134F1">
      <w:pPr>
        <w:widowControl w:val="0"/>
        <w:numPr>
          <w:ilvl w:val="0"/>
          <w:numId w:val="9"/>
        </w:numPr>
        <w:spacing w:after="0" w:line="240" w:lineRule="auto"/>
        <w:ind w:left="360"/>
        <w:jc w:val="both"/>
        <w:rPr>
          <w:rFonts w:eastAsia="Times New Roman" w:cstheme="minorHAnsi"/>
          <w:color w:val="000000"/>
        </w:rPr>
      </w:pPr>
      <w:r w:rsidRPr="008D16C6">
        <w:rPr>
          <w:rFonts w:eastAsia="Times New Roman" w:cstheme="minorHAnsi"/>
          <w:color w:val="000000"/>
        </w:rPr>
        <w:t>Prior experience in working</w:t>
      </w:r>
      <w:r w:rsidRPr="008D16C6">
        <w:rPr>
          <w:rFonts w:eastAsia="Times New Roman" w:cstheme="minorHAnsi"/>
          <w:snapToGrid w:val="0"/>
          <w:sz w:val="24"/>
          <w:szCs w:val="20"/>
        </w:rPr>
        <w:t xml:space="preserve"> </w:t>
      </w:r>
      <w:r w:rsidRPr="008D16C6">
        <w:rPr>
          <w:rFonts w:eastAsia="Times New Roman" w:cstheme="minorHAnsi"/>
          <w:color w:val="000000"/>
        </w:rPr>
        <w:t>with multilateral agencies an asset.</w:t>
      </w:r>
    </w:p>
    <w:p w14:paraId="73DA36EE" w14:textId="77777777" w:rsidR="00AD5805" w:rsidRPr="008D16C6" w:rsidRDefault="00AD5805" w:rsidP="008134F1">
      <w:pPr>
        <w:widowControl w:val="0"/>
        <w:numPr>
          <w:ilvl w:val="0"/>
          <w:numId w:val="9"/>
        </w:numPr>
        <w:spacing w:after="0" w:line="240" w:lineRule="auto"/>
        <w:ind w:left="360"/>
        <w:jc w:val="both"/>
        <w:rPr>
          <w:rFonts w:eastAsia="Times New Roman" w:cstheme="minorHAnsi"/>
          <w:color w:val="000000"/>
        </w:rPr>
      </w:pPr>
      <w:r w:rsidRPr="008D16C6">
        <w:rPr>
          <w:rFonts w:eastAsia="Times New Roman" w:cstheme="minorHAnsi"/>
          <w:color w:val="000000"/>
        </w:rPr>
        <w:t xml:space="preserve">Knowledge of UN role, UN reform process and UN programming at the country level, particularly UNDAF and familiarity and knowledge in the five UNDAF Programming Principles: </w:t>
      </w:r>
    </w:p>
    <w:p w14:paraId="157A2C7E" w14:textId="77777777" w:rsidR="00AD5805" w:rsidRPr="008D16C6" w:rsidRDefault="00AD5805" w:rsidP="00AD5805">
      <w:pPr>
        <w:widowControl w:val="0"/>
        <w:tabs>
          <w:tab w:val="left" w:pos="-1080"/>
          <w:tab w:val="left" w:pos="-720"/>
          <w:tab w:val="left" w:pos="0"/>
          <w:tab w:val="left" w:pos="90"/>
          <w:tab w:val="left" w:pos="900"/>
          <w:tab w:val="left" w:pos="2160"/>
          <w:tab w:val="left" w:pos="2520"/>
          <w:tab w:val="left" w:pos="3600"/>
        </w:tabs>
        <w:spacing w:after="0" w:line="240" w:lineRule="auto"/>
        <w:ind w:left="1080"/>
        <w:jc w:val="both"/>
        <w:rPr>
          <w:rFonts w:eastAsia="Times New Roman" w:cstheme="minorHAnsi"/>
          <w:lang w:val="en-GB"/>
        </w:rPr>
      </w:pPr>
    </w:p>
    <w:p w14:paraId="0B09A422" w14:textId="66834619"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6"/>
          <w:szCs w:val="26"/>
          <w:lang w:val="en-GB"/>
        </w:rPr>
      </w:pPr>
      <w:r w:rsidRPr="008D16C6">
        <w:rPr>
          <w:rFonts w:eastAsia="Times New Roman" w:cstheme="minorHAnsi"/>
          <w:b/>
          <w:color w:val="00B0F0"/>
          <w:sz w:val="28"/>
          <w:lang w:val="en-GB"/>
        </w:rPr>
        <w:t xml:space="preserve">Resource requirements </w:t>
      </w:r>
    </w:p>
    <w:p w14:paraId="0BEA7556" w14:textId="77777777" w:rsidR="00AD5805" w:rsidRPr="008D16C6" w:rsidRDefault="00AD5805" w:rsidP="00AD5805">
      <w:pPr>
        <w:widowControl w:val="0"/>
        <w:tabs>
          <w:tab w:val="left" w:pos="-480"/>
          <w:tab w:val="left" w:pos="0"/>
          <w:tab w:val="left" w:pos="90"/>
          <w:tab w:val="left" w:pos="420"/>
          <w:tab w:val="left" w:pos="1440"/>
        </w:tabs>
        <w:spacing w:after="0" w:line="240" w:lineRule="auto"/>
        <w:ind w:left="420" w:hanging="420"/>
        <w:rPr>
          <w:rFonts w:eastAsia="Times New Roman" w:cstheme="minorHAnsi"/>
          <w:snapToGrid w:val="0"/>
          <w:color w:val="000000"/>
        </w:rPr>
      </w:pPr>
    </w:p>
    <w:p w14:paraId="50E118DA" w14:textId="7B6F0906" w:rsidR="00D218E9" w:rsidRPr="00D218E9" w:rsidRDefault="00D218E9" w:rsidP="00D218E9">
      <w:pPr>
        <w:pStyle w:val="Heading2"/>
        <w:rPr>
          <w:rFonts w:eastAsia="Times New Roman"/>
          <w:b/>
          <w:snapToGrid w:val="0"/>
        </w:rPr>
      </w:pPr>
      <w:r w:rsidRPr="00D218E9">
        <w:rPr>
          <w:rFonts w:eastAsia="Times New Roman"/>
          <w:b/>
          <w:snapToGrid w:val="0"/>
        </w:rPr>
        <w:t>13.1. Budget Costing</w:t>
      </w:r>
    </w:p>
    <w:p w14:paraId="59D2D2E9" w14:textId="77777777" w:rsidR="00D218E9" w:rsidRDefault="00D218E9" w:rsidP="00AD5805">
      <w:pPr>
        <w:spacing w:after="0" w:line="240" w:lineRule="auto"/>
        <w:jc w:val="both"/>
        <w:rPr>
          <w:rFonts w:eastAsia="Times New Roman" w:cstheme="minorHAnsi"/>
          <w:snapToGrid w:val="0"/>
          <w:color w:val="000000"/>
        </w:rPr>
      </w:pPr>
    </w:p>
    <w:p w14:paraId="3CA41492" w14:textId="77AD98FB" w:rsidR="00AD5805" w:rsidRPr="008D16C6" w:rsidRDefault="00AD5805" w:rsidP="00AD5805">
      <w:pPr>
        <w:spacing w:after="0" w:line="240" w:lineRule="auto"/>
        <w:jc w:val="both"/>
        <w:rPr>
          <w:rFonts w:eastAsia="Times New Roman" w:cstheme="minorHAnsi"/>
          <w:snapToGrid w:val="0"/>
          <w:color w:val="000000"/>
        </w:rPr>
      </w:pPr>
      <w:r w:rsidRPr="008D16C6">
        <w:rPr>
          <w:rFonts w:eastAsia="Times New Roman" w:cstheme="minorHAnsi"/>
          <w:snapToGrid w:val="0"/>
          <w:color w:val="000000"/>
        </w:rPr>
        <w:t>Estimate the cost and prepare a detailed budget. Link the budget to the key activities or phases in the work plan. Cost estimates may cover items including:</w:t>
      </w:r>
    </w:p>
    <w:p w14:paraId="7DB604F2" w14:textId="77777777" w:rsidR="00AD5805" w:rsidRPr="008D16C6"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Travel: international and in-country</w:t>
      </w:r>
    </w:p>
    <w:p w14:paraId="4AE8A4EF" w14:textId="77777777" w:rsidR="00AD5805" w:rsidRPr="008D16C6"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Team member cost: salaries, per diem, and expenses</w:t>
      </w:r>
    </w:p>
    <w:p w14:paraId="5A0C49C0" w14:textId="77777777" w:rsidR="00AD5805" w:rsidRPr="008D16C6"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Payments for translators, meeting logistics, interviewers, data processors, and secretarial services.</w:t>
      </w:r>
    </w:p>
    <w:p w14:paraId="24763E4B" w14:textId="77777777" w:rsidR="00AD5805" w:rsidRPr="008D16C6"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Training cost and printing of material if relevant</w:t>
      </w:r>
    </w:p>
    <w:p w14:paraId="67407A2B" w14:textId="77777777" w:rsidR="00AD5805" w:rsidRPr="008D16C6"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Staff (before, during, after)</w:t>
      </w:r>
    </w:p>
    <w:p w14:paraId="2F9BA2EE" w14:textId="49284E98" w:rsidR="00AD5805" w:rsidRDefault="00AD5805" w:rsidP="00AD5805">
      <w:pPr>
        <w:widowControl w:val="0"/>
        <w:numPr>
          <w:ilvl w:val="0"/>
          <w:numId w:val="10"/>
        </w:numPr>
        <w:tabs>
          <w:tab w:val="num" w:pos="1080"/>
        </w:tabs>
        <w:spacing w:after="0" w:line="240" w:lineRule="auto"/>
        <w:jc w:val="both"/>
        <w:rPr>
          <w:rFonts w:eastAsia="Times New Roman" w:cstheme="minorHAnsi"/>
          <w:snapToGrid w:val="0"/>
          <w:color w:val="000000"/>
        </w:rPr>
      </w:pPr>
      <w:r w:rsidRPr="008D16C6">
        <w:rPr>
          <w:rFonts w:eastAsia="Times New Roman" w:cstheme="minorHAnsi"/>
          <w:snapToGrid w:val="0"/>
          <w:color w:val="000000"/>
        </w:rPr>
        <w:t>Other stakeholders, including primary stakeholders.</w:t>
      </w:r>
    </w:p>
    <w:p w14:paraId="4D8FBA2F" w14:textId="366059D5" w:rsidR="00AD5805" w:rsidRPr="00D218E9" w:rsidRDefault="00D218E9" w:rsidP="00D218E9">
      <w:pPr>
        <w:pStyle w:val="Heading2"/>
        <w:rPr>
          <w:rFonts w:eastAsia="Times New Roman"/>
          <w:b/>
          <w:snapToGrid w:val="0"/>
        </w:rPr>
      </w:pPr>
      <w:r w:rsidRPr="00D218E9">
        <w:rPr>
          <w:rFonts w:eastAsia="Times New Roman"/>
          <w:b/>
          <w:snapToGrid w:val="0"/>
        </w:rPr>
        <w:lastRenderedPageBreak/>
        <w:t>13.2.</w:t>
      </w:r>
      <w:r>
        <w:rPr>
          <w:rFonts w:eastAsia="Times New Roman"/>
          <w:b/>
          <w:snapToGrid w:val="0"/>
        </w:rPr>
        <w:t xml:space="preserve"> Workplan - </w:t>
      </w:r>
      <w:r w:rsidR="00AD5805" w:rsidRPr="00D218E9">
        <w:rPr>
          <w:rFonts w:eastAsia="Times New Roman"/>
          <w:b/>
          <w:snapToGrid w:val="0"/>
        </w:rPr>
        <w:t xml:space="preserve">Estimated time of consultancy and deadline for submission of end product </w:t>
      </w:r>
    </w:p>
    <w:tbl>
      <w:tblPr>
        <w:tblW w:w="10350" w:type="dxa"/>
        <w:tblInd w:w="-287" w:type="dxa"/>
        <w:tblLayout w:type="fixed"/>
        <w:tblCellMar>
          <w:left w:w="120" w:type="dxa"/>
          <w:right w:w="120" w:type="dxa"/>
        </w:tblCellMar>
        <w:tblLook w:val="0000" w:firstRow="0" w:lastRow="0" w:firstColumn="0" w:lastColumn="0" w:noHBand="0" w:noVBand="0"/>
      </w:tblPr>
      <w:tblGrid>
        <w:gridCol w:w="10350"/>
      </w:tblGrid>
      <w:tr w:rsidR="00AD5805" w:rsidRPr="008D16C6" w14:paraId="03C12DE2" w14:textId="77777777" w:rsidTr="00074794">
        <w:tc>
          <w:tcPr>
            <w:tcW w:w="10350" w:type="dxa"/>
          </w:tcPr>
          <w:p w14:paraId="1DE66E00" w14:textId="77777777" w:rsidR="00AD5805" w:rsidRPr="008D16C6" w:rsidRDefault="00AD5805" w:rsidP="00AD5805">
            <w:pPr>
              <w:keepNext/>
              <w:keepLines/>
              <w:widowControl w:val="0"/>
              <w:spacing w:before="40" w:after="0" w:line="240" w:lineRule="auto"/>
              <w:outlineLvl w:val="1"/>
              <w:rPr>
                <w:rFonts w:eastAsia="Times New Roman" w:cstheme="minorHAnsi"/>
                <w:color w:val="2E74B5"/>
                <w:sz w:val="26"/>
                <w:szCs w:val="26"/>
                <w:lang w:val="en-GB"/>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5612"/>
              <w:gridCol w:w="2400"/>
            </w:tblGrid>
            <w:tr w:rsidR="00AD5805" w:rsidRPr="00892C7E" w14:paraId="70CF6CE6" w14:textId="77777777" w:rsidTr="00B02A94">
              <w:trPr>
                <w:cantSplit/>
                <w:tblHeader/>
                <w:jc w:val="center"/>
              </w:trPr>
              <w:tc>
                <w:tcPr>
                  <w:tcW w:w="1583" w:type="dxa"/>
                </w:tcPr>
                <w:p w14:paraId="2C16B012" w14:textId="7F64F55C" w:rsidR="00AD5805" w:rsidRPr="00892C7E" w:rsidRDefault="00B02A94"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S. No.</w:t>
                  </w:r>
                </w:p>
              </w:tc>
              <w:tc>
                <w:tcPr>
                  <w:tcW w:w="5612" w:type="dxa"/>
                </w:tcPr>
                <w:p w14:paraId="7D6D739C" w14:textId="77777777" w:rsidR="00AD5805" w:rsidRPr="00892C7E" w:rsidRDefault="00AD5805"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Description of activities</w:t>
                  </w:r>
                </w:p>
              </w:tc>
              <w:tc>
                <w:tcPr>
                  <w:tcW w:w="2400" w:type="dxa"/>
                </w:tcPr>
                <w:p w14:paraId="6AF9160A" w14:textId="77777777" w:rsidR="00AD5805" w:rsidRPr="00892C7E" w:rsidRDefault="00AD5805"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Expected Duration</w:t>
                  </w:r>
                </w:p>
              </w:tc>
            </w:tr>
            <w:tr w:rsidR="00AD5805" w:rsidRPr="00892C7E" w14:paraId="02AFBD1D" w14:textId="77777777" w:rsidTr="00B02A94">
              <w:trPr>
                <w:cantSplit/>
                <w:tblHeader/>
                <w:jc w:val="center"/>
              </w:trPr>
              <w:tc>
                <w:tcPr>
                  <w:tcW w:w="1583" w:type="dxa"/>
                </w:tcPr>
                <w:p w14:paraId="6091A9B7" w14:textId="77777777" w:rsidR="00AD5805" w:rsidRPr="00892C7E" w:rsidRDefault="00AD5805" w:rsidP="00B02A94">
                  <w:pPr>
                    <w:pStyle w:val="ListParagraph"/>
                    <w:widowControl w:val="0"/>
                    <w:numPr>
                      <w:ilvl w:val="0"/>
                      <w:numId w:val="35"/>
                    </w:numPr>
                    <w:spacing w:after="0" w:line="240" w:lineRule="auto"/>
                    <w:jc w:val="both"/>
                    <w:rPr>
                      <w:rFonts w:eastAsia="Times New Roman" w:cstheme="minorHAnsi"/>
                      <w:snapToGrid w:val="0"/>
                      <w:sz w:val="24"/>
                      <w:szCs w:val="20"/>
                    </w:rPr>
                  </w:pPr>
                </w:p>
              </w:tc>
              <w:tc>
                <w:tcPr>
                  <w:tcW w:w="5612" w:type="dxa"/>
                </w:tcPr>
                <w:p w14:paraId="4F28BC8D" w14:textId="77777777" w:rsidR="00AD5805" w:rsidRPr="00892C7E" w:rsidRDefault="00AD5805" w:rsidP="00AD5805">
                  <w:pPr>
                    <w:widowControl w:val="0"/>
                    <w:spacing w:after="0" w:line="240" w:lineRule="auto"/>
                    <w:jc w:val="center"/>
                    <w:rPr>
                      <w:rFonts w:eastAsia="Times New Roman" w:cstheme="minorHAnsi"/>
                      <w:snapToGrid w:val="0"/>
                      <w:sz w:val="24"/>
                      <w:szCs w:val="20"/>
                    </w:rPr>
                  </w:pPr>
                  <w:r w:rsidRPr="00892C7E">
                    <w:rPr>
                      <w:rFonts w:eastAsia="Times New Roman" w:cstheme="minorHAnsi"/>
                      <w:snapToGrid w:val="0"/>
                      <w:sz w:val="24"/>
                      <w:szCs w:val="20"/>
                    </w:rPr>
                    <w:t>Preparation phase</w:t>
                  </w:r>
                </w:p>
              </w:tc>
              <w:tc>
                <w:tcPr>
                  <w:tcW w:w="2400" w:type="dxa"/>
                </w:tcPr>
                <w:p w14:paraId="68D65CB7" w14:textId="50E1E0A4" w:rsidR="00AD5805" w:rsidRPr="00D64BFD" w:rsidRDefault="00D64BFD" w:rsidP="00AD5805">
                  <w:pPr>
                    <w:widowControl w:val="0"/>
                    <w:spacing w:after="0" w:line="240" w:lineRule="auto"/>
                    <w:jc w:val="both"/>
                    <w:rPr>
                      <w:rFonts w:eastAsia="Times New Roman" w:cstheme="minorHAnsi"/>
                      <w:b/>
                      <w:snapToGrid w:val="0"/>
                      <w:sz w:val="24"/>
                      <w:szCs w:val="20"/>
                    </w:rPr>
                  </w:pPr>
                  <w:r>
                    <w:rPr>
                      <w:rFonts w:eastAsia="Times New Roman" w:cstheme="minorHAnsi"/>
                      <w:b/>
                      <w:snapToGrid w:val="0"/>
                      <w:sz w:val="24"/>
                      <w:szCs w:val="20"/>
                    </w:rPr>
                    <w:t>July</w:t>
                  </w:r>
                  <w:r w:rsidR="00B02A94" w:rsidRPr="00D64BFD">
                    <w:rPr>
                      <w:rFonts w:eastAsia="Times New Roman" w:cstheme="minorHAnsi"/>
                      <w:b/>
                      <w:snapToGrid w:val="0"/>
                      <w:sz w:val="24"/>
                      <w:szCs w:val="20"/>
                    </w:rPr>
                    <w:t xml:space="preserve"> - December 2019</w:t>
                  </w:r>
                </w:p>
              </w:tc>
            </w:tr>
            <w:tr w:rsidR="00AD5805" w:rsidRPr="00892C7E" w14:paraId="63AF7F13" w14:textId="77777777" w:rsidTr="00B02A94">
              <w:trPr>
                <w:cantSplit/>
                <w:tblHeader/>
                <w:jc w:val="center"/>
              </w:trPr>
              <w:tc>
                <w:tcPr>
                  <w:tcW w:w="1583" w:type="dxa"/>
                </w:tcPr>
                <w:p w14:paraId="2AF6B2D7" w14:textId="5F25C8AD" w:rsidR="00AD5805" w:rsidRPr="00892C7E" w:rsidRDefault="00AD5805" w:rsidP="00B02A94">
                  <w:pPr>
                    <w:pStyle w:val="ListParagraph"/>
                    <w:widowControl w:val="0"/>
                    <w:numPr>
                      <w:ilvl w:val="0"/>
                      <w:numId w:val="35"/>
                    </w:numPr>
                    <w:spacing w:after="0" w:line="240" w:lineRule="auto"/>
                    <w:jc w:val="both"/>
                    <w:rPr>
                      <w:rFonts w:eastAsia="Times New Roman" w:cstheme="minorHAnsi"/>
                      <w:snapToGrid w:val="0"/>
                      <w:sz w:val="24"/>
                      <w:szCs w:val="20"/>
                    </w:rPr>
                  </w:pPr>
                </w:p>
              </w:tc>
              <w:tc>
                <w:tcPr>
                  <w:tcW w:w="5612" w:type="dxa"/>
                  <w:vAlign w:val="center"/>
                </w:tcPr>
                <w:p w14:paraId="5537A983" w14:textId="77777777" w:rsidR="00AD5805" w:rsidRPr="00892C7E" w:rsidRDefault="00AD5805"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Development of Terms of Reference</w:t>
                  </w:r>
                </w:p>
              </w:tc>
              <w:tc>
                <w:tcPr>
                  <w:tcW w:w="2400" w:type="dxa"/>
                  <w:vAlign w:val="center"/>
                </w:tcPr>
                <w:p w14:paraId="536EFB67" w14:textId="55571197" w:rsidR="00AD5805" w:rsidRPr="00892C7E" w:rsidRDefault="005831A9" w:rsidP="00AD5805">
                  <w:pPr>
                    <w:widowControl w:val="0"/>
                    <w:spacing w:after="0" w:line="240" w:lineRule="auto"/>
                    <w:jc w:val="both"/>
                    <w:rPr>
                      <w:rFonts w:eastAsia="Times New Roman" w:cstheme="minorHAnsi"/>
                      <w:snapToGrid w:val="0"/>
                      <w:sz w:val="24"/>
                      <w:szCs w:val="20"/>
                    </w:rPr>
                  </w:pPr>
                  <w:r>
                    <w:rPr>
                      <w:rFonts w:eastAsia="Times New Roman" w:cstheme="minorHAnsi"/>
                      <w:snapToGrid w:val="0"/>
                      <w:sz w:val="24"/>
                      <w:szCs w:val="20"/>
                    </w:rPr>
                    <w:t>1 week</w:t>
                  </w:r>
                </w:p>
              </w:tc>
            </w:tr>
            <w:tr w:rsidR="00AD5805" w:rsidRPr="00892C7E" w14:paraId="50649929" w14:textId="77777777" w:rsidTr="00B02A94">
              <w:trPr>
                <w:cantSplit/>
                <w:tblHeader/>
                <w:jc w:val="center"/>
              </w:trPr>
              <w:tc>
                <w:tcPr>
                  <w:tcW w:w="1583" w:type="dxa"/>
                </w:tcPr>
                <w:p w14:paraId="5EAAE1E1" w14:textId="4790713C" w:rsidR="00AD5805" w:rsidRPr="00892C7E" w:rsidRDefault="00AD5805" w:rsidP="00B02A94">
                  <w:pPr>
                    <w:pStyle w:val="ListParagraph"/>
                    <w:widowControl w:val="0"/>
                    <w:numPr>
                      <w:ilvl w:val="0"/>
                      <w:numId w:val="35"/>
                    </w:numPr>
                    <w:spacing w:after="0" w:line="240" w:lineRule="auto"/>
                    <w:jc w:val="both"/>
                    <w:rPr>
                      <w:rFonts w:eastAsia="Times New Roman" w:cstheme="minorHAnsi"/>
                      <w:snapToGrid w:val="0"/>
                      <w:sz w:val="24"/>
                      <w:szCs w:val="20"/>
                    </w:rPr>
                  </w:pPr>
                </w:p>
              </w:tc>
              <w:tc>
                <w:tcPr>
                  <w:tcW w:w="5612" w:type="dxa"/>
                  <w:vAlign w:val="center"/>
                </w:tcPr>
                <w:p w14:paraId="5CA856BE" w14:textId="77777777" w:rsidR="00AD5805" w:rsidRPr="00892C7E" w:rsidRDefault="00AD5805"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Constituting the Steering Group</w:t>
                  </w:r>
                </w:p>
              </w:tc>
              <w:tc>
                <w:tcPr>
                  <w:tcW w:w="2400" w:type="dxa"/>
                  <w:vAlign w:val="center"/>
                </w:tcPr>
                <w:p w14:paraId="4114A757" w14:textId="68B49159" w:rsidR="00AD5805" w:rsidRPr="00892C7E" w:rsidRDefault="005831A9" w:rsidP="00AD5805">
                  <w:pPr>
                    <w:widowControl w:val="0"/>
                    <w:spacing w:after="0" w:line="240" w:lineRule="auto"/>
                    <w:jc w:val="both"/>
                    <w:rPr>
                      <w:rFonts w:eastAsia="Times New Roman" w:cstheme="minorHAnsi"/>
                      <w:snapToGrid w:val="0"/>
                      <w:sz w:val="24"/>
                      <w:szCs w:val="20"/>
                    </w:rPr>
                  </w:pPr>
                  <w:r>
                    <w:rPr>
                      <w:rFonts w:eastAsia="Times New Roman" w:cstheme="minorHAnsi"/>
                      <w:snapToGrid w:val="0"/>
                      <w:sz w:val="24"/>
                      <w:szCs w:val="20"/>
                    </w:rPr>
                    <w:t>2</w:t>
                  </w:r>
                  <w:r w:rsidR="00AD5805" w:rsidRPr="00892C7E">
                    <w:rPr>
                      <w:rFonts w:eastAsia="Times New Roman" w:cstheme="minorHAnsi"/>
                      <w:snapToGrid w:val="0"/>
                      <w:sz w:val="24"/>
                      <w:szCs w:val="20"/>
                    </w:rPr>
                    <w:t xml:space="preserve"> week</w:t>
                  </w:r>
                  <w:r>
                    <w:rPr>
                      <w:rFonts w:eastAsia="Times New Roman" w:cstheme="minorHAnsi"/>
                      <w:snapToGrid w:val="0"/>
                      <w:sz w:val="24"/>
                      <w:szCs w:val="20"/>
                    </w:rPr>
                    <w:t>s</w:t>
                  </w:r>
                </w:p>
              </w:tc>
            </w:tr>
            <w:tr w:rsidR="00AD5805" w:rsidRPr="00892C7E" w14:paraId="22D4C589" w14:textId="77777777" w:rsidTr="00B02A94">
              <w:trPr>
                <w:cantSplit/>
                <w:tblHeader/>
                <w:jc w:val="center"/>
              </w:trPr>
              <w:tc>
                <w:tcPr>
                  <w:tcW w:w="1583" w:type="dxa"/>
                </w:tcPr>
                <w:p w14:paraId="3E548A98" w14:textId="0B54E337" w:rsidR="00AD5805" w:rsidRPr="00892C7E" w:rsidRDefault="00AD5805" w:rsidP="00B02A94">
                  <w:pPr>
                    <w:pStyle w:val="ListParagraph"/>
                    <w:widowControl w:val="0"/>
                    <w:numPr>
                      <w:ilvl w:val="0"/>
                      <w:numId w:val="35"/>
                    </w:numPr>
                    <w:spacing w:after="0" w:line="240" w:lineRule="auto"/>
                    <w:jc w:val="both"/>
                    <w:rPr>
                      <w:rFonts w:eastAsia="Times New Roman" w:cstheme="minorHAnsi"/>
                      <w:snapToGrid w:val="0"/>
                      <w:sz w:val="24"/>
                      <w:szCs w:val="20"/>
                    </w:rPr>
                  </w:pPr>
                </w:p>
              </w:tc>
              <w:tc>
                <w:tcPr>
                  <w:tcW w:w="5612" w:type="dxa"/>
                  <w:vAlign w:val="center"/>
                </w:tcPr>
                <w:p w14:paraId="4C55B4BF" w14:textId="558F9CF2" w:rsidR="00AD5805" w:rsidRPr="00892C7E" w:rsidRDefault="00B02A94"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Identification/Selection of research agency</w:t>
                  </w:r>
                </w:p>
              </w:tc>
              <w:tc>
                <w:tcPr>
                  <w:tcW w:w="2400" w:type="dxa"/>
                </w:tcPr>
                <w:p w14:paraId="0F03E0D3" w14:textId="7CA1B7F6" w:rsidR="00AD5805" w:rsidRPr="00892C7E" w:rsidRDefault="00B02A94" w:rsidP="00AD5805">
                  <w:pPr>
                    <w:widowControl w:val="0"/>
                    <w:spacing w:after="0" w:line="240" w:lineRule="auto"/>
                    <w:jc w:val="both"/>
                    <w:rPr>
                      <w:rFonts w:eastAsia="Times New Roman" w:cstheme="minorHAnsi"/>
                      <w:snapToGrid w:val="0"/>
                      <w:sz w:val="24"/>
                      <w:szCs w:val="20"/>
                    </w:rPr>
                  </w:pPr>
                  <w:r w:rsidRPr="00892C7E">
                    <w:rPr>
                      <w:rFonts w:eastAsia="Times New Roman" w:cstheme="minorHAnsi"/>
                      <w:snapToGrid w:val="0"/>
                      <w:sz w:val="24"/>
                      <w:szCs w:val="20"/>
                    </w:rPr>
                    <w:t>10</w:t>
                  </w:r>
                  <w:r w:rsidR="00AD5805" w:rsidRPr="00892C7E">
                    <w:rPr>
                      <w:rFonts w:eastAsia="Times New Roman" w:cstheme="minorHAnsi"/>
                      <w:snapToGrid w:val="0"/>
                      <w:sz w:val="24"/>
                      <w:szCs w:val="20"/>
                    </w:rPr>
                    <w:t xml:space="preserve"> weeks</w:t>
                  </w:r>
                </w:p>
              </w:tc>
            </w:tr>
            <w:tr w:rsidR="00AD5805" w:rsidRPr="00892C7E" w14:paraId="5E9037D1" w14:textId="77777777" w:rsidTr="00B02A94">
              <w:trPr>
                <w:cantSplit/>
                <w:tblHeader/>
                <w:jc w:val="center"/>
              </w:trPr>
              <w:tc>
                <w:tcPr>
                  <w:tcW w:w="1583" w:type="dxa"/>
                </w:tcPr>
                <w:p w14:paraId="01F8CA54" w14:textId="77777777"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4076A579" w14:textId="77777777" w:rsidR="00AD5805" w:rsidRPr="00892C7E" w:rsidRDefault="00AD5805" w:rsidP="00AD5805">
                  <w:pPr>
                    <w:widowControl w:val="0"/>
                    <w:spacing w:after="0" w:line="240" w:lineRule="auto"/>
                    <w:jc w:val="center"/>
                    <w:rPr>
                      <w:rFonts w:eastAsia="Times New Roman" w:cstheme="minorHAnsi"/>
                      <w:bCs/>
                      <w:snapToGrid w:val="0"/>
                      <w:sz w:val="24"/>
                      <w:szCs w:val="20"/>
                    </w:rPr>
                  </w:pPr>
                  <w:r w:rsidRPr="00892C7E">
                    <w:rPr>
                      <w:rFonts w:eastAsia="Times New Roman" w:cstheme="minorHAnsi"/>
                      <w:bCs/>
                      <w:snapToGrid w:val="0"/>
                      <w:sz w:val="24"/>
                      <w:szCs w:val="20"/>
                    </w:rPr>
                    <w:t>Inception phase</w:t>
                  </w:r>
                </w:p>
              </w:tc>
              <w:tc>
                <w:tcPr>
                  <w:tcW w:w="2400" w:type="dxa"/>
                </w:tcPr>
                <w:p w14:paraId="22B6EC33" w14:textId="0DE1FE41" w:rsidR="00AD5805" w:rsidRPr="00D64BFD" w:rsidRDefault="00892C7E" w:rsidP="00AD5805">
                  <w:pPr>
                    <w:widowControl w:val="0"/>
                    <w:spacing w:after="0" w:line="240" w:lineRule="auto"/>
                    <w:jc w:val="both"/>
                    <w:rPr>
                      <w:rFonts w:eastAsia="Times New Roman" w:cstheme="minorHAnsi"/>
                      <w:b/>
                      <w:bCs/>
                      <w:snapToGrid w:val="0"/>
                      <w:sz w:val="24"/>
                      <w:szCs w:val="20"/>
                    </w:rPr>
                  </w:pPr>
                  <w:r w:rsidRPr="00D64BFD">
                    <w:rPr>
                      <w:rFonts w:eastAsia="Times New Roman" w:cstheme="minorHAnsi"/>
                      <w:b/>
                      <w:bCs/>
                      <w:snapToGrid w:val="0"/>
                      <w:sz w:val="24"/>
                      <w:szCs w:val="20"/>
                    </w:rPr>
                    <w:t>Jan - Feb 2020</w:t>
                  </w:r>
                </w:p>
              </w:tc>
            </w:tr>
            <w:tr w:rsidR="00AD5805" w:rsidRPr="00892C7E" w14:paraId="44F32CE5" w14:textId="77777777" w:rsidTr="00B02A94">
              <w:trPr>
                <w:cantSplit/>
                <w:tblHeader/>
                <w:jc w:val="center"/>
              </w:trPr>
              <w:tc>
                <w:tcPr>
                  <w:tcW w:w="1583" w:type="dxa"/>
                </w:tcPr>
                <w:p w14:paraId="5DBA3E37" w14:textId="6193ED61"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4CF1B665"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Inception mission and evaluability assessment</w:t>
                  </w:r>
                </w:p>
              </w:tc>
              <w:tc>
                <w:tcPr>
                  <w:tcW w:w="2400" w:type="dxa"/>
                </w:tcPr>
                <w:p w14:paraId="6FEF288A" w14:textId="4A4A1C46" w:rsidR="00AD5805" w:rsidRPr="00892C7E" w:rsidRDefault="00B02A94"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4</w:t>
                  </w:r>
                  <w:r w:rsidR="00AD5805" w:rsidRPr="00892C7E">
                    <w:rPr>
                      <w:rFonts w:eastAsia="Times New Roman" w:cstheme="minorHAnsi"/>
                      <w:bCs/>
                      <w:snapToGrid w:val="0"/>
                      <w:sz w:val="24"/>
                      <w:szCs w:val="20"/>
                    </w:rPr>
                    <w:t xml:space="preserve"> weeks</w:t>
                  </w:r>
                </w:p>
              </w:tc>
            </w:tr>
            <w:tr w:rsidR="00AD5805" w:rsidRPr="00892C7E" w14:paraId="0BA294B2" w14:textId="77777777" w:rsidTr="00B02A94">
              <w:trPr>
                <w:cantSplit/>
                <w:tblHeader/>
                <w:jc w:val="center"/>
              </w:trPr>
              <w:tc>
                <w:tcPr>
                  <w:tcW w:w="1583" w:type="dxa"/>
                </w:tcPr>
                <w:p w14:paraId="400E2349" w14:textId="03068C91"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796C760B"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Inception report the results of evaluability assessment and proposed approaches and methods</w:t>
                  </w:r>
                </w:p>
              </w:tc>
              <w:tc>
                <w:tcPr>
                  <w:tcW w:w="2400" w:type="dxa"/>
                </w:tcPr>
                <w:p w14:paraId="50F96B9F"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2 weeks</w:t>
                  </w:r>
                </w:p>
              </w:tc>
            </w:tr>
            <w:tr w:rsidR="00AD5805" w:rsidRPr="00892C7E" w14:paraId="22B8CA26" w14:textId="77777777" w:rsidTr="00B02A94">
              <w:trPr>
                <w:cantSplit/>
                <w:tblHeader/>
                <w:jc w:val="center"/>
              </w:trPr>
              <w:tc>
                <w:tcPr>
                  <w:tcW w:w="1583" w:type="dxa"/>
                </w:tcPr>
                <w:p w14:paraId="772F33A6" w14:textId="2D4B407D"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68DD4FFA"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Review of the study plan, protocol, analytical framework and indicators by steering committee</w:t>
                  </w:r>
                </w:p>
              </w:tc>
              <w:tc>
                <w:tcPr>
                  <w:tcW w:w="2400" w:type="dxa"/>
                </w:tcPr>
                <w:p w14:paraId="0D522096"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1 week</w:t>
                  </w:r>
                </w:p>
              </w:tc>
            </w:tr>
            <w:tr w:rsidR="00AD5805" w:rsidRPr="00892C7E" w14:paraId="7D085658" w14:textId="77777777" w:rsidTr="00B02A94">
              <w:trPr>
                <w:cantSplit/>
                <w:tblHeader/>
                <w:jc w:val="center"/>
              </w:trPr>
              <w:tc>
                <w:tcPr>
                  <w:tcW w:w="1583" w:type="dxa"/>
                </w:tcPr>
                <w:p w14:paraId="262FDB5D" w14:textId="3AF5BC87"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14FF442C"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Feedback and revision; acceptance of the inception report</w:t>
                  </w:r>
                </w:p>
              </w:tc>
              <w:tc>
                <w:tcPr>
                  <w:tcW w:w="2400" w:type="dxa"/>
                </w:tcPr>
                <w:p w14:paraId="1FE7071B"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1 week</w:t>
                  </w:r>
                </w:p>
              </w:tc>
            </w:tr>
            <w:tr w:rsidR="00AD5805" w:rsidRPr="00892C7E" w14:paraId="690A2F98" w14:textId="77777777" w:rsidTr="00B02A94">
              <w:trPr>
                <w:cantSplit/>
                <w:tblHeader/>
                <w:jc w:val="center"/>
              </w:trPr>
              <w:tc>
                <w:tcPr>
                  <w:tcW w:w="1583" w:type="dxa"/>
                </w:tcPr>
                <w:p w14:paraId="43E56F5F" w14:textId="77777777"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53EE5DA9" w14:textId="77777777" w:rsidR="00AD5805" w:rsidRPr="00892C7E" w:rsidRDefault="00AD5805" w:rsidP="00AD5805">
                  <w:pPr>
                    <w:widowControl w:val="0"/>
                    <w:spacing w:after="0" w:line="240" w:lineRule="auto"/>
                    <w:jc w:val="center"/>
                    <w:rPr>
                      <w:rFonts w:eastAsia="Times New Roman" w:cstheme="minorHAnsi"/>
                      <w:bCs/>
                      <w:snapToGrid w:val="0"/>
                      <w:sz w:val="24"/>
                      <w:szCs w:val="20"/>
                    </w:rPr>
                  </w:pPr>
                  <w:r w:rsidRPr="00892C7E">
                    <w:rPr>
                      <w:rFonts w:eastAsia="Times New Roman" w:cstheme="minorHAnsi"/>
                      <w:bCs/>
                      <w:snapToGrid w:val="0"/>
                      <w:sz w:val="24"/>
                      <w:szCs w:val="20"/>
                    </w:rPr>
                    <w:t>Data collection phase - Data analysis</w:t>
                  </w:r>
                </w:p>
              </w:tc>
              <w:tc>
                <w:tcPr>
                  <w:tcW w:w="2400" w:type="dxa"/>
                </w:tcPr>
                <w:p w14:paraId="7A8C078A" w14:textId="46A026A2" w:rsidR="00AD5805" w:rsidRPr="00D64BFD" w:rsidRDefault="00892C7E" w:rsidP="00AD5805">
                  <w:pPr>
                    <w:widowControl w:val="0"/>
                    <w:spacing w:after="0" w:line="240" w:lineRule="auto"/>
                    <w:jc w:val="both"/>
                    <w:rPr>
                      <w:rFonts w:eastAsia="Times New Roman" w:cstheme="minorHAnsi"/>
                      <w:b/>
                      <w:bCs/>
                      <w:snapToGrid w:val="0"/>
                      <w:sz w:val="24"/>
                      <w:szCs w:val="20"/>
                    </w:rPr>
                  </w:pPr>
                  <w:r w:rsidRPr="00D64BFD">
                    <w:rPr>
                      <w:rFonts w:eastAsia="Times New Roman" w:cstheme="minorHAnsi"/>
                      <w:b/>
                      <w:bCs/>
                      <w:snapToGrid w:val="0"/>
                      <w:sz w:val="24"/>
                      <w:szCs w:val="20"/>
                    </w:rPr>
                    <w:t>March - April 2020</w:t>
                  </w:r>
                </w:p>
              </w:tc>
            </w:tr>
            <w:tr w:rsidR="00AD5805" w:rsidRPr="00892C7E" w14:paraId="0A1DAA25" w14:textId="77777777" w:rsidTr="00B02A94">
              <w:trPr>
                <w:cantSplit/>
                <w:tblHeader/>
                <w:jc w:val="center"/>
              </w:trPr>
              <w:tc>
                <w:tcPr>
                  <w:tcW w:w="1583" w:type="dxa"/>
                </w:tcPr>
                <w:p w14:paraId="46D0BACD" w14:textId="004E4B9B"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509B297B"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 xml:space="preserve">Data collection phase: preparation (conception of household survey, pilot the survey, training of enumerators, etc.) and execution. In the field. </w:t>
                  </w:r>
                </w:p>
              </w:tc>
              <w:tc>
                <w:tcPr>
                  <w:tcW w:w="2400" w:type="dxa"/>
                </w:tcPr>
                <w:p w14:paraId="6B9339CF"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6-7 weeks</w:t>
                  </w:r>
                </w:p>
              </w:tc>
            </w:tr>
            <w:tr w:rsidR="00AD5805" w:rsidRPr="00892C7E" w14:paraId="693AFF1E" w14:textId="77777777" w:rsidTr="00B02A94">
              <w:trPr>
                <w:cantSplit/>
                <w:tblHeader/>
                <w:jc w:val="center"/>
              </w:trPr>
              <w:tc>
                <w:tcPr>
                  <w:tcW w:w="1583" w:type="dxa"/>
                </w:tcPr>
                <w:p w14:paraId="2F150F4E" w14:textId="77777777"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55F8F036" w14:textId="77777777" w:rsidR="00AD5805" w:rsidRPr="00892C7E" w:rsidRDefault="00AD5805" w:rsidP="00AD5805">
                  <w:pPr>
                    <w:widowControl w:val="0"/>
                    <w:spacing w:after="0" w:line="240" w:lineRule="auto"/>
                    <w:jc w:val="center"/>
                    <w:rPr>
                      <w:rFonts w:eastAsia="Times New Roman" w:cstheme="minorHAnsi"/>
                      <w:bCs/>
                      <w:snapToGrid w:val="0"/>
                      <w:sz w:val="24"/>
                      <w:szCs w:val="20"/>
                    </w:rPr>
                  </w:pPr>
                  <w:r w:rsidRPr="00892C7E">
                    <w:rPr>
                      <w:rFonts w:eastAsia="Times New Roman" w:cstheme="minorHAnsi"/>
                      <w:bCs/>
                      <w:snapToGrid w:val="0"/>
                      <w:sz w:val="24"/>
                      <w:szCs w:val="20"/>
                    </w:rPr>
                    <w:t>Reporting phase</w:t>
                  </w:r>
                </w:p>
              </w:tc>
              <w:tc>
                <w:tcPr>
                  <w:tcW w:w="2400" w:type="dxa"/>
                </w:tcPr>
                <w:p w14:paraId="4A242F64" w14:textId="7EFD7F62" w:rsidR="00AD5805" w:rsidRPr="00D64BFD" w:rsidRDefault="00B02A94" w:rsidP="00AD5805">
                  <w:pPr>
                    <w:widowControl w:val="0"/>
                    <w:spacing w:after="0" w:line="240" w:lineRule="auto"/>
                    <w:jc w:val="both"/>
                    <w:rPr>
                      <w:rFonts w:eastAsia="Times New Roman" w:cstheme="minorHAnsi"/>
                      <w:b/>
                      <w:bCs/>
                      <w:snapToGrid w:val="0"/>
                      <w:sz w:val="24"/>
                      <w:szCs w:val="20"/>
                    </w:rPr>
                  </w:pPr>
                  <w:r w:rsidRPr="00D64BFD">
                    <w:rPr>
                      <w:rFonts w:eastAsia="Times New Roman" w:cstheme="minorHAnsi"/>
                      <w:b/>
                      <w:bCs/>
                      <w:snapToGrid w:val="0"/>
                      <w:sz w:val="24"/>
                      <w:szCs w:val="20"/>
                    </w:rPr>
                    <w:t>May - June</w:t>
                  </w:r>
                  <w:r w:rsidR="00892C7E" w:rsidRPr="00D64BFD">
                    <w:rPr>
                      <w:rFonts w:eastAsia="Times New Roman" w:cstheme="minorHAnsi"/>
                      <w:b/>
                      <w:bCs/>
                      <w:snapToGrid w:val="0"/>
                      <w:sz w:val="24"/>
                      <w:szCs w:val="20"/>
                    </w:rPr>
                    <w:t xml:space="preserve"> 2020</w:t>
                  </w:r>
                </w:p>
              </w:tc>
            </w:tr>
            <w:tr w:rsidR="00AD5805" w:rsidRPr="00892C7E" w14:paraId="4F68D945" w14:textId="77777777" w:rsidTr="00B02A94">
              <w:trPr>
                <w:cantSplit/>
                <w:tblHeader/>
                <w:jc w:val="center"/>
              </w:trPr>
              <w:tc>
                <w:tcPr>
                  <w:tcW w:w="1583" w:type="dxa"/>
                </w:tcPr>
                <w:p w14:paraId="77E69099" w14:textId="77777777" w:rsidR="00AD5805" w:rsidRPr="00892C7E" w:rsidRDefault="00AD5805" w:rsidP="00B02A94">
                  <w:pPr>
                    <w:pStyle w:val="ListParagraph"/>
                    <w:widowControl w:val="0"/>
                    <w:numPr>
                      <w:ilvl w:val="0"/>
                      <w:numId w:val="35"/>
                    </w:numPr>
                    <w:spacing w:after="0" w:line="240" w:lineRule="auto"/>
                    <w:jc w:val="both"/>
                    <w:rPr>
                      <w:rFonts w:eastAsia="Times New Roman" w:cstheme="minorHAnsi"/>
                      <w:bCs/>
                      <w:snapToGrid w:val="0"/>
                      <w:sz w:val="24"/>
                      <w:szCs w:val="20"/>
                    </w:rPr>
                  </w:pPr>
                </w:p>
              </w:tc>
              <w:tc>
                <w:tcPr>
                  <w:tcW w:w="5612" w:type="dxa"/>
                </w:tcPr>
                <w:p w14:paraId="63462CD9" w14:textId="77777777" w:rsidR="00AD5805" w:rsidRPr="00892C7E" w:rsidRDefault="00AD5805"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snapToGrid w:val="0"/>
                      <w:sz w:val="24"/>
                      <w:szCs w:val="20"/>
                    </w:rPr>
                    <w:t>Preparation and submission of draft report</w:t>
                  </w:r>
                </w:p>
              </w:tc>
              <w:tc>
                <w:tcPr>
                  <w:tcW w:w="2400" w:type="dxa"/>
                </w:tcPr>
                <w:p w14:paraId="163376FF" w14:textId="10DB40B9" w:rsidR="00AD5805" w:rsidRPr="00892C7E" w:rsidRDefault="00B02A94"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snapToGrid w:val="0"/>
                      <w:sz w:val="24"/>
                      <w:szCs w:val="20"/>
                    </w:rPr>
                    <w:t>4</w:t>
                  </w:r>
                  <w:r w:rsidR="00AD5805" w:rsidRPr="00892C7E">
                    <w:rPr>
                      <w:rFonts w:eastAsia="Times New Roman" w:cstheme="minorHAnsi"/>
                      <w:snapToGrid w:val="0"/>
                      <w:sz w:val="24"/>
                      <w:szCs w:val="20"/>
                    </w:rPr>
                    <w:t xml:space="preserve"> weeks </w:t>
                  </w:r>
                </w:p>
              </w:tc>
            </w:tr>
            <w:tr w:rsidR="00AD5805" w:rsidRPr="00892C7E" w14:paraId="78825D6D" w14:textId="77777777" w:rsidTr="00B02A94">
              <w:trPr>
                <w:cantSplit/>
                <w:tblHeader/>
                <w:jc w:val="center"/>
              </w:trPr>
              <w:tc>
                <w:tcPr>
                  <w:tcW w:w="1583" w:type="dxa"/>
                </w:tcPr>
                <w:p w14:paraId="04641498" w14:textId="56B73480" w:rsidR="00AD5805" w:rsidRPr="00892C7E" w:rsidRDefault="00AD5805" w:rsidP="00B02A94">
                  <w:pPr>
                    <w:pStyle w:val="ListParagraph"/>
                    <w:numPr>
                      <w:ilvl w:val="0"/>
                      <w:numId w:val="35"/>
                    </w:numPr>
                    <w:autoSpaceDE w:val="0"/>
                    <w:autoSpaceDN w:val="0"/>
                    <w:adjustRightInd w:val="0"/>
                    <w:spacing w:after="0" w:line="240" w:lineRule="auto"/>
                    <w:rPr>
                      <w:rFonts w:eastAsia="Times New Roman" w:cstheme="minorHAnsi"/>
                      <w:bCs/>
                      <w:color w:val="000000"/>
                    </w:rPr>
                  </w:pPr>
                </w:p>
              </w:tc>
              <w:tc>
                <w:tcPr>
                  <w:tcW w:w="5612" w:type="dxa"/>
                </w:tcPr>
                <w:p w14:paraId="0E76CD9C" w14:textId="77777777" w:rsidR="00AD5805" w:rsidRPr="00892C7E" w:rsidRDefault="00AD5805" w:rsidP="00AD5805">
                  <w:pPr>
                    <w:autoSpaceDE w:val="0"/>
                    <w:autoSpaceDN w:val="0"/>
                    <w:adjustRightInd w:val="0"/>
                    <w:spacing w:after="0" w:line="240" w:lineRule="auto"/>
                    <w:rPr>
                      <w:rFonts w:eastAsia="Times New Roman" w:cstheme="minorHAnsi"/>
                      <w:color w:val="000000"/>
                    </w:rPr>
                  </w:pPr>
                  <w:r w:rsidRPr="00892C7E">
                    <w:rPr>
                      <w:rFonts w:eastAsia="Times New Roman" w:cstheme="minorHAnsi"/>
                      <w:color w:val="000000"/>
                    </w:rPr>
                    <w:t xml:space="preserve">UNICEF feedback on draft report </w:t>
                  </w:r>
                </w:p>
                <w:p w14:paraId="7EBA8A99" w14:textId="77777777" w:rsidR="00AD5805" w:rsidRPr="00892C7E" w:rsidRDefault="00AD5805" w:rsidP="00AD5805">
                  <w:pPr>
                    <w:autoSpaceDE w:val="0"/>
                    <w:autoSpaceDN w:val="0"/>
                    <w:adjustRightInd w:val="0"/>
                    <w:spacing w:after="0" w:line="240" w:lineRule="auto"/>
                    <w:rPr>
                      <w:rFonts w:eastAsia="Times New Roman" w:cstheme="minorHAnsi"/>
                      <w:bCs/>
                      <w:color w:val="000000"/>
                    </w:rPr>
                  </w:pPr>
                </w:p>
              </w:tc>
              <w:tc>
                <w:tcPr>
                  <w:tcW w:w="2400" w:type="dxa"/>
                </w:tcPr>
                <w:p w14:paraId="556400DF" w14:textId="74170962" w:rsidR="00AD5805" w:rsidRPr="00892C7E" w:rsidRDefault="00B02A94" w:rsidP="00AD5805">
                  <w:pPr>
                    <w:widowControl w:val="0"/>
                    <w:spacing w:after="0" w:line="240" w:lineRule="auto"/>
                    <w:jc w:val="both"/>
                    <w:rPr>
                      <w:rFonts w:eastAsia="Times New Roman" w:cstheme="minorHAnsi"/>
                      <w:bCs/>
                      <w:snapToGrid w:val="0"/>
                      <w:sz w:val="24"/>
                      <w:szCs w:val="20"/>
                    </w:rPr>
                  </w:pPr>
                  <w:r w:rsidRPr="00892C7E">
                    <w:rPr>
                      <w:rFonts w:eastAsia="Times New Roman" w:cstheme="minorHAnsi"/>
                      <w:snapToGrid w:val="0"/>
                      <w:sz w:val="24"/>
                      <w:szCs w:val="20"/>
                    </w:rPr>
                    <w:t>2</w:t>
                  </w:r>
                  <w:r w:rsidR="00AD5805" w:rsidRPr="00892C7E">
                    <w:rPr>
                      <w:rFonts w:eastAsia="Times New Roman" w:cstheme="minorHAnsi"/>
                      <w:snapToGrid w:val="0"/>
                      <w:sz w:val="24"/>
                      <w:szCs w:val="20"/>
                    </w:rPr>
                    <w:t xml:space="preserve"> weeks</w:t>
                  </w:r>
                </w:p>
              </w:tc>
            </w:tr>
            <w:tr w:rsidR="00B02A94" w:rsidRPr="00892C7E" w14:paraId="3F42FF7D" w14:textId="77777777" w:rsidTr="00B02A94">
              <w:trPr>
                <w:cantSplit/>
                <w:tblHeader/>
                <w:jc w:val="center"/>
              </w:trPr>
              <w:tc>
                <w:tcPr>
                  <w:tcW w:w="1583" w:type="dxa"/>
                </w:tcPr>
                <w:p w14:paraId="3C470673" w14:textId="4E454F94" w:rsidR="00B02A94" w:rsidRPr="00892C7E" w:rsidRDefault="00B02A94" w:rsidP="00B02A94">
                  <w:pPr>
                    <w:pStyle w:val="ListParagraph"/>
                    <w:numPr>
                      <w:ilvl w:val="0"/>
                      <w:numId w:val="35"/>
                    </w:numPr>
                    <w:autoSpaceDE w:val="0"/>
                    <w:autoSpaceDN w:val="0"/>
                    <w:adjustRightInd w:val="0"/>
                    <w:spacing w:after="0" w:line="240" w:lineRule="auto"/>
                    <w:rPr>
                      <w:rFonts w:eastAsia="Times New Roman" w:cstheme="minorHAnsi"/>
                      <w:bCs/>
                      <w:color w:val="000000"/>
                    </w:rPr>
                  </w:pPr>
                </w:p>
              </w:tc>
              <w:tc>
                <w:tcPr>
                  <w:tcW w:w="5612" w:type="dxa"/>
                </w:tcPr>
                <w:p w14:paraId="0BCF3A54" w14:textId="4B60D080" w:rsidR="00B02A94" w:rsidRPr="00892C7E" w:rsidRDefault="00B02A94" w:rsidP="00B02A94">
                  <w:pPr>
                    <w:autoSpaceDE w:val="0"/>
                    <w:autoSpaceDN w:val="0"/>
                    <w:adjustRightInd w:val="0"/>
                    <w:spacing w:after="0" w:line="240" w:lineRule="auto"/>
                    <w:rPr>
                      <w:rFonts w:eastAsia="Times New Roman" w:cstheme="minorHAnsi"/>
                      <w:bCs/>
                      <w:color w:val="000000"/>
                    </w:rPr>
                  </w:pPr>
                  <w:r w:rsidRPr="00892C7E">
                    <w:rPr>
                      <w:rFonts w:eastAsia="Times New Roman" w:cstheme="minorHAnsi"/>
                      <w:color w:val="000000"/>
                    </w:rPr>
                    <w:t>Preparation and submission of final report</w:t>
                  </w:r>
                </w:p>
              </w:tc>
              <w:tc>
                <w:tcPr>
                  <w:tcW w:w="2400" w:type="dxa"/>
                </w:tcPr>
                <w:p w14:paraId="27FD661C" w14:textId="385F05FD" w:rsidR="00B02A94" w:rsidRPr="00892C7E" w:rsidRDefault="00B02A94" w:rsidP="00B02A94">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1 week</w:t>
                  </w:r>
                </w:p>
              </w:tc>
            </w:tr>
            <w:tr w:rsidR="00B02A94" w:rsidRPr="00892C7E" w14:paraId="3EFF5CB8" w14:textId="77777777" w:rsidTr="00B02A94">
              <w:trPr>
                <w:cantSplit/>
                <w:tblHeader/>
                <w:jc w:val="center"/>
              </w:trPr>
              <w:tc>
                <w:tcPr>
                  <w:tcW w:w="1583" w:type="dxa"/>
                </w:tcPr>
                <w:p w14:paraId="4AC8A62C" w14:textId="77777777" w:rsidR="00B02A94" w:rsidRPr="00892C7E" w:rsidRDefault="00B02A94" w:rsidP="00B02A94">
                  <w:pPr>
                    <w:pStyle w:val="ListParagraph"/>
                    <w:numPr>
                      <w:ilvl w:val="0"/>
                      <w:numId w:val="35"/>
                    </w:numPr>
                    <w:autoSpaceDE w:val="0"/>
                    <w:autoSpaceDN w:val="0"/>
                    <w:adjustRightInd w:val="0"/>
                    <w:spacing w:after="0" w:line="240" w:lineRule="auto"/>
                    <w:rPr>
                      <w:rFonts w:eastAsia="Times New Roman" w:cstheme="minorHAnsi"/>
                      <w:bCs/>
                      <w:color w:val="000000"/>
                    </w:rPr>
                  </w:pPr>
                </w:p>
              </w:tc>
              <w:tc>
                <w:tcPr>
                  <w:tcW w:w="5612" w:type="dxa"/>
                </w:tcPr>
                <w:p w14:paraId="0E9BCC0A" w14:textId="5E4F95DF" w:rsidR="00B02A94" w:rsidRPr="00892C7E" w:rsidRDefault="00B02A94" w:rsidP="00B02A94">
                  <w:pPr>
                    <w:autoSpaceDE w:val="0"/>
                    <w:autoSpaceDN w:val="0"/>
                    <w:adjustRightInd w:val="0"/>
                    <w:spacing w:after="0" w:line="240" w:lineRule="auto"/>
                    <w:rPr>
                      <w:rFonts w:eastAsia="Times New Roman" w:cstheme="minorHAnsi"/>
                      <w:color w:val="000000"/>
                    </w:rPr>
                  </w:pPr>
                  <w:r w:rsidRPr="00892C7E">
                    <w:rPr>
                      <w:rFonts w:eastAsia="Times New Roman" w:cstheme="minorHAnsi"/>
                      <w:color w:val="000000"/>
                    </w:rPr>
                    <w:t>Dissemination of report</w:t>
                  </w:r>
                </w:p>
              </w:tc>
              <w:tc>
                <w:tcPr>
                  <w:tcW w:w="2400" w:type="dxa"/>
                </w:tcPr>
                <w:p w14:paraId="09EF5E3F" w14:textId="19EA5474" w:rsidR="00B02A94" w:rsidRPr="00892C7E" w:rsidRDefault="00B02A94" w:rsidP="00B02A94">
                  <w:pPr>
                    <w:widowControl w:val="0"/>
                    <w:spacing w:after="0" w:line="240" w:lineRule="auto"/>
                    <w:jc w:val="both"/>
                    <w:rPr>
                      <w:rFonts w:eastAsia="Times New Roman" w:cstheme="minorHAnsi"/>
                      <w:bCs/>
                      <w:snapToGrid w:val="0"/>
                      <w:sz w:val="24"/>
                      <w:szCs w:val="20"/>
                    </w:rPr>
                  </w:pPr>
                  <w:r w:rsidRPr="00892C7E">
                    <w:rPr>
                      <w:rFonts w:eastAsia="Times New Roman" w:cstheme="minorHAnsi"/>
                      <w:bCs/>
                      <w:snapToGrid w:val="0"/>
                      <w:sz w:val="24"/>
                      <w:szCs w:val="20"/>
                    </w:rPr>
                    <w:t>1 week</w:t>
                  </w:r>
                </w:p>
              </w:tc>
            </w:tr>
          </w:tbl>
          <w:p w14:paraId="0850248C" w14:textId="77777777" w:rsidR="00AD5805" w:rsidRPr="008D16C6" w:rsidRDefault="00AD5805" w:rsidP="00AD5805">
            <w:pPr>
              <w:widowControl w:val="0"/>
              <w:tabs>
                <w:tab w:val="left" w:pos="-1080"/>
                <w:tab w:val="left" w:pos="-720"/>
                <w:tab w:val="left" w:pos="0"/>
                <w:tab w:val="left" w:pos="643"/>
                <w:tab w:val="left" w:pos="1440"/>
                <w:tab w:val="left" w:pos="2520"/>
                <w:tab w:val="left" w:pos="3600"/>
              </w:tabs>
              <w:spacing w:after="0" w:line="240" w:lineRule="auto"/>
              <w:jc w:val="both"/>
              <w:rPr>
                <w:rFonts w:eastAsia="Times New Roman" w:cstheme="minorHAnsi"/>
                <w:snapToGrid w:val="0"/>
                <w:sz w:val="24"/>
                <w:szCs w:val="20"/>
              </w:rPr>
            </w:pPr>
          </w:p>
          <w:p w14:paraId="0596C2F0" w14:textId="77777777" w:rsidR="00AD5805" w:rsidRPr="008D16C6" w:rsidRDefault="00AD5805" w:rsidP="00AD5805">
            <w:pPr>
              <w:widowControl w:val="0"/>
              <w:tabs>
                <w:tab w:val="left" w:pos="-1080"/>
                <w:tab w:val="left" w:pos="-720"/>
                <w:tab w:val="left" w:pos="0"/>
                <w:tab w:val="left" w:pos="643"/>
                <w:tab w:val="left" w:pos="1440"/>
                <w:tab w:val="left" w:pos="2520"/>
                <w:tab w:val="left" w:pos="3600"/>
              </w:tabs>
              <w:spacing w:after="0" w:line="240" w:lineRule="auto"/>
              <w:jc w:val="both"/>
              <w:rPr>
                <w:rFonts w:eastAsia="Times New Roman" w:cstheme="minorHAnsi"/>
                <w:snapToGrid w:val="0"/>
                <w:sz w:val="24"/>
                <w:szCs w:val="20"/>
              </w:rPr>
            </w:pPr>
          </w:p>
        </w:tc>
      </w:tr>
    </w:tbl>
    <w:p w14:paraId="2509EF86" w14:textId="24B52E60" w:rsidR="00AD5805" w:rsidRPr="008D16C6" w:rsidRDefault="00AD5805" w:rsidP="00D218E9">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4"/>
          <w:lang w:val="en-GB"/>
        </w:rPr>
      </w:pPr>
      <w:r w:rsidRPr="008D16C6">
        <w:rPr>
          <w:rFonts w:eastAsia="Times New Roman" w:cstheme="minorHAnsi"/>
          <w:b/>
          <w:color w:val="00B0F0"/>
          <w:sz w:val="24"/>
          <w:lang w:val="en-GB"/>
        </w:rPr>
        <w:t>Official Travel and Lo</w:t>
      </w:r>
      <w:r w:rsidR="000D1963">
        <w:rPr>
          <w:rFonts w:eastAsia="Times New Roman" w:cstheme="minorHAnsi"/>
          <w:b/>
          <w:color w:val="00B0F0"/>
          <w:sz w:val="24"/>
          <w:lang w:val="en-GB"/>
        </w:rPr>
        <w:t>gistics involved</w:t>
      </w:r>
    </w:p>
    <w:p w14:paraId="0936B8E8" w14:textId="77777777" w:rsidR="00AD5805" w:rsidRPr="008D16C6" w:rsidRDefault="00AD5805" w:rsidP="00AD5805">
      <w:pPr>
        <w:widowControl w:val="0"/>
        <w:tabs>
          <w:tab w:val="left" w:pos="-480"/>
          <w:tab w:val="left" w:pos="0"/>
          <w:tab w:val="left" w:pos="420"/>
          <w:tab w:val="left" w:pos="1440"/>
        </w:tabs>
        <w:spacing w:after="0" w:line="240" w:lineRule="auto"/>
        <w:ind w:left="780"/>
        <w:rPr>
          <w:rFonts w:eastAsia="Times New Roman" w:cstheme="minorHAnsi"/>
          <w:b/>
          <w:snapToGrid w:val="0"/>
        </w:rPr>
      </w:pPr>
    </w:p>
    <w:p w14:paraId="13604BDD" w14:textId="77777777" w:rsidR="00AD5805" w:rsidRPr="008D16C6" w:rsidRDefault="00AD5805" w:rsidP="00AD5805">
      <w:pPr>
        <w:widowControl w:val="0"/>
        <w:tabs>
          <w:tab w:val="left" w:pos="-1080"/>
          <w:tab w:val="left" w:pos="-720"/>
          <w:tab w:val="left" w:pos="0"/>
          <w:tab w:val="left" w:pos="90"/>
          <w:tab w:val="left" w:pos="900"/>
          <w:tab w:val="left" w:pos="2160"/>
          <w:tab w:val="left" w:pos="2520"/>
          <w:tab w:val="left" w:pos="3600"/>
        </w:tabs>
        <w:spacing w:after="0" w:line="240" w:lineRule="auto"/>
        <w:jc w:val="both"/>
        <w:rPr>
          <w:rFonts w:eastAsia="Times New Roman" w:cstheme="minorHAnsi"/>
          <w:color w:val="000000"/>
        </w:rPr>
      </w:pPr>
      <w:r w:rsidRPr="008D16C6">
        <w:rPr>
          <w:rFonts w:eastAsia="Times New Roman" w:cstheme="minorHAnsi"/>
          <w:color w:val="000000"/>
        </w:rPr>
        <w:t xml:space="preserve">This consultancy will include travels within Nigeria especially during field work. </w:t>
      </w:r>
      <w:r w:rsidRPr="008D16C6">
        <w:rPr>
          <w:rFonts w:eastAsia="Times New Roman" w:cstheme="minorHAnsi"/>
          <w:snapToGrid w:val="0"/>
        </w:rPr>
        <w:t>T</w:t>
      </w:r>
      <w:r w:rsidRPr="008D16C6">
        <w:rPr>
          <w:rFonts w:eastAsia="Times New Roman" w:cstheme="minorHAnsi"/>
          <w:color w:val="000000"/>
        </w:rPr>
        <w:t>he will be responsible for arranging its own transport, accommodation, cost of meetings and other logistics for the conduct of the evaluation.  There should be at least 2 steering committee meeting, for which the evaluation team will prepare and organize and act as the secretariat.  One at the inception phase, another at the draft final report.</w:t>
      </w:r>
    </w:p>
    <w:p w14:paraId="0CC5E3E2" w14:textId="77777777" w:rsidR="00AD5805" w:rsidRPr="008D16C6" w:rsidRDefault="00AD5805" w:rsidP="00AD5805">
      <w:pPr>
        <w:widowControl w:val="0"/>
        <w:tabs>
          <w:tab w:val="left" w:pos="-480"/>
          <w:tab w:val="left" w:pos="0"/>
          <w:tab w:val="left" w:pos="420"/>
          <w:tab w:val="left" w:pos="1440"/>
        </w:tabs>
        <w:spacing w:after="0" w:line="240" w:lineRule="auto"/>
        <w:rPr>
          <w:rFonts w:eastAsia="Times New Roman" w:cstheme="minorHAnsi"/>
          <w:b/>
          <w:snapToGrid w:val="0"/>
          <w:color w:val="000000"/>
        </w:rPr>
      </w:pPr>
      <w:r w:rsidRPr="008D16C6">
        <w:rPr>
          <w:rFonts w:eastAsia="Times New Roman" w:cstheme="minorHAnsi"/>
          <w:b/>
          <w:snapToGrid w:val="0"/>
          <w:color w:val="000000"/>
        </w:rPr>
        <w:t>Comments and Recommendations:</w:t>
      </w:r>
    </w:p>
    <w:p w14:paraId="1EC40FEC" w14:textId="21962B87" w:rsidR="00AD5805" w:rsidRPr="008D16C6" w:rsidRDefault="00AD5805" w:rsidP="00AD5805">
      <w:pPr>
        <w:widowControl w:val="0"/>
        <w:tabs>
          <w:tab w:val="left" w:pos="-480"/>
          <w:tab w:val="left" w:pos="0"/>
          <w:tab w:val="left" w:pos="420"/>
          <w:tab w:val="left" w:pos="1440"/>
        </w:tabs>
        <w:spacing w:after="0" w:line="240" w:lineRule="auto"/>
        <w:rPr>
          <w:rFonts w:eastAsia="Times New Roman" w:cstheme="minorHAnsi"/>
          <w:snapToGrid w:val="0"/>
        </w:rPr>
      </w:pPr>
      <w:r w:rsidRPr="008D16C6">
        <w:rPr>
          <w:rFonts w:eastAsia="Times New Roman" w:cstheme="minorHAnsi"/>
          <w:snapToGrid w:val="0"/>
        </w:rPr>
        <w:t>The consultant will report to the chief of evaluation and provide advice on its technical recommendations.</w:t>
      </w:r>
    </w:p>
    <w:p w14:paraId="62A39AC3" w14:textId="77777777" w:rsidR="00AD5805" w:rsidRPr="008D16C6" w:rsidRDefault="00AD5805" w:rsidP="00AD5805">
      <w:pPr>
        <w:widowControl w:val="0"/>
        <w:tabs>
          <w:tab w:val="left" w:pos="-480"/>
          <w:tab w:val="left" w:pos="0"/>
          <w:tab w:val="left" w:pos="420"/>
          <w:tab w:val="left" w:pos="1440"/>
        </w:tabs>
        <w:spacing w:after="0" w:line="240" w:lineRule="auto"/>
        <w:rPr>
          <w:rFonts w:eastAsia="Times New Roman" w:cstheme="minorHAnsi"/>
          <w:snapToGrid w:val="0"/>
        </w:rPr>
      </w:pPr>
    </w:p>
    <w:p w14:paraId="3975165D" w14:textId="77777777" w:rsidR="00AD5805" w:rsidRPr="008D16C6" w:rsidRDefault="00AD5805" w:rsidP="00AD5805">
      <w:pPr>
        <w:widowControl w:val="0"/>
        <w:tabs>
          <w:tab w:val="left" w:pos="-1080"/>
          <w:tab w:val="left" w:pos="-720"/>
          <w:tab w:val="left" w:pos="0"/>
          <w:tab w:val="left" w:pos="90"/>
          <w:tab w:val="left" w:pos="900"/>
          <w:tab w:val="left" w:pos="2160"/>
          <w:tab w:val="left" w:pos="2520"/>
          <w:tab w:val="left" w:pos="3600"/>
        </w:tabs>
        <w:spacing w:after="0" w:line="240" w:lineRule="auto"/>
        <w:ind w:left="420" w:hanging="420"/>
        <w:jc w:val="both"/>
        <w:rPr>
          <w:rFonts w:eastAsia="Times New Roman" w:cstheme="minorHAnsi"/>
          <w:b/>
          <w:snapToGrid w:val="0"/>
          <w:u w:val="single"/>
        </w:rPr>
      </w:pPr>
      <w:r w:rsidRPr="008D16C6">
        <w:rPr>
          <w:rFonts w:eastAsia="Times New Roman" w:cstheme="minorHAnsi"/>
          <w:b/>
          <w:snapToGrid w:val="0"/>
          <w:u w:val="single"/>
        </w:rPr>
        <w:t>All materials developed will remain the copyright of UNICEF and that UNICEF will be free to adapt and modify it in the future</w:t>
      </w:r>
    </w:p>
    <w:p w14:paraId="6EE232D9" w14:textId="55C0CE73" w:rsidR="00056AB1" w:rsidRDefault="00056AB1">
      <w:pPr>
        <w:rPr>
          <w:rFonts w:cstheme="minorHAnsi"/>
        </w:rPr>
      </w:pPr>
    </w:p>
    <w:p w14:paraId="1EBD2597" w14:textId="77777777" w:rsidR="00C6462A" w:rsidRDefault="00C6462A">
      <w:pPr>
        <w:rPr>
          <w:rFonts w:cstheme="minorHAnsi"/>
        </w:rPr>
      </w:pPr>
      <w:r>
        <w:rPr>
          <w:rFonts w:cstheme="minorHAnsi"/>
        </w:rPr>
        <w:br w:type="page"/>
      </w:r>
    </w:p>
    <w:p w14:paraId="5957CE8C" w14:textId="79ECD95D" w:rsidR="00C6462A" w:rsidRPr="008D16C6" w:rsidRDefault="00C6462A" w:rsidP="00C6462A">
      <w:pPr>
        <w:widowControl w:val="0"/>
        <w:numPr>
          <w:ilvl w:val="0"/>
          <w:numId w:val="21"/>
        </w:numPr>
        <w:tabs>
          <w:tab w:val="left" w:pos="-480"/>
          <w:tab w:val="left" w:pos="0"/>
          <w:tab w:val="left" w:pos="90"/>
          <w:tab w:val="left" w:pos="420"/>
          <w:tab w:val="left" w:pos="1440"/>
        </w:tabs>
        <w:spacing w:after="0" w:line="240" w:lineRule="auto"/>
        <w:rPr>
          <w:rFonts w:eastAsia="Times New Roman" w:cstheme="minorHAnsi"/>
          <w:b/>
          <w:color w:val="00B0F0"/>
          <w:sz w:val="24"/>
          <w:lang w:val="en-GB"/>
        </w:rPr>
      </w:pPr>
      <w:r w:rsidRPr="00C6462A">
        <w:rPr>
          <w:rFonts w:eastAsia="Times New Roman" w:cstheme="minorHAnsi"/>
          <w:b/>
          <w:color w:val="00B0F0"/>
          <w:sz w:val="24"/>
          <w:lang w:val="en-GB"/>
        </w:rPr>
        <w:lastRenderedPageBreak/>
        <w:t>Criteria for technical review of proposals submitted by institutional consult firm</w:t>
      </w:r>
    </w:p>
    <w:p w14:paraId="66F8C266" w14:textId="77777777" w:rsidR="00C6462A" w:rsidRDefault="00C6462A" w:rsidP="00C6462A">
      <w:pPr>
        <w:autoSpaceDE w:val="0"/>
        <w:autoSpaceDN w:val="0"/>
        <w:adjustRightInd w:val="0"/>
        <w:jc w:val="both"/>
        <w:rPr>
          <w:rFonts w:cstheme="minorHAnsi"/>
        </w:rPr>
      </w:pPr>
    </w:p>
    <w:p w14:paraId="30614816" w14:textId="60E6A463" w:rsidR="00C6462A" w:rsidRPr="00FE0DE9" w:rsidRDefault="00C6462A" w:rsidP="00C6462A">
      <w:pPr>
        <w:autoSpaceDE w:val="0"/>
        <w:autoSpaceDN w:val="0"/>
        <w:adjustRightInd w:val="0"/>
        <w:jc w:val="both"/>
        <w:rPr>
          <w:rFonts w:cstheme="minorHAnsi"/>
        </w:rPr>
      </w:pPr>
      <w:r w:rsidRPr="00FE0DE9">
        <w:rPr>
          <w:rFonts w:cstheme="minorHAnsi"/>
        </w:rPr>
        <w:t>Proposals submitted by bidders will be evaluated/rated according to the criteria described in the following tables. The criteria address the following key areas</w:t>
      </w:r>
      <w:r>
        <w:rPr>
          <w:rFonts w:cstheme="minorHAnsi"/>
        </w:rPr>
        <w:t>:</w:t>
      </w:r>
    </w:p>
    <w:p w14:paraId="5CEF0C17" w14:textId="77777777" w:rsidR="00C6462A" w:rsidRPr="00FE0DE9" w:rsidRDefault="00C6462A" w:rsidP="00C6462A">
      <w:pPr>
        <w:pStyle w:val="ListParagraph"/>
        <w:numPr>
          <w:ilvl w:val="0"/>
          <w:numId w:val="46"/>
        </w:numPr>
        <w:autoSpaceDE w:val="0"/>
        <w:autoSpaceDN w:val="0"/>
        <w:adjustRightInd w:val="0"/>
        <w:spacing w:after="0" w:line="240" w:lineRule="auto"/>
        <w:jc w:val="both"/>
        <w:rPr>
          <w:rFonts w:cstheme="minorHAnsi"/>
        </w:rPr>
      </w:pPr>
      <w:r w:rsidRPr="00FE0DE9">
        <w:rPr>
          <w:rFonts w:cstheme="minorHAnsi"/>
        </w:rPr>
        <w:t>Capacity</w:t>
      </w:r>
      <w:r>
        <w:rPr>
          <w:rFonts w:cstheme="minorHAnsi"/>
        </w:rPr>
        <w:t>/capability</w:t>
      </w:r>
      <w:r w:rsidRPr="00FE0DE9">
        <w:rPr>
          <w:rFonts w:cstheme="minorHAnsi"/>
        </w:rPr>
        <w:t xml:space="preserve"> of the consult firm</w:t>
      </w:r>
    </w:p>
    <w:p w14:paraId="59AFC3B1" w14:textId="77777777" w:rsidR="00C6462A" w:rsidRPr="00FE0DE9" w:rsidRDefault="00C6462A" w:rsidP="00C6462A">
      <w:pPr>
        <w:pStyle w:val="ListParagraph"/>
        <w:autoSpaceDE w:val="0"/>
        <w:autoSpaceDN w:val="0"/>
        <w:adjustRightInd w:val="0"/>
        <w:jc w:val="both"/>
        <w:rPr>
          <w:rFonts w:cstheme="minorHAnsi"/>
        </w:rPr>
      </w:pPr>
      <w:r w:rsidRPr="00FE0DE9">
        <w:rPr>
          <w:rFonts w:cstheme="minorHAnsi"/>
        </w:rPr>
        <w:t>The consult firm should demonstrate its previous experience of evaluation and submit at least 2 reports of the latest evaluation it has conducted.  The firm should share its complete profile showing the strengths.</w:t>
      </w:r>
    </w:p>
    <w:p w14:paraId="46F34860" w14:textId="77777777" w:rsidR="00C6462A" w:rsidRPr="00FE0DE9" w:rsidRDefault="00C6462A" w:rsidP="00C6462A">
      <w:pPr>
        <w:pStyle w:val="ListParagraph"/>
        <w:numPr>
          <w:ilvl w:val="0"/>
          <w:numId w:val="46"/>
        </w:numPr>
        <w:autoSpaceDE w:val="0"/>
        <w:autoSpaceDN w:val="0"/>
        <w:adjustRightInd w:val="0"/>
        <w:spacing w:after="0" w:line="240" w:lineRule="auto"/>
        <w:jc w:val="both"/>
        <w:rPr>
          <w:rFonts w:cstheme="minorHAnsi"/>
        </w:rPr>
      </w:pPr>
      <w:r w:rsidRPr="00FE0DE9">
        <w:rPr>
          <w:rFonts w:cstheme="minorHAnsi"/>
        </w:rPr>
        <w:t>Qualification and experience of evaluation team members</w:t>
      </w:r>
    </w:p>
    <w:p w14:paraId="7E2C5400" w14:textId="77777777" w:rsidR="00C6462A" w:rsidRPr="00FE0DE9" w:rsidRDefault="00C6462A" w:rsidP="00C6462A">
      <w:pPr>
        <w:pStyle w:val="ListParagraph"/>
        <w:autoSpaceDE w:val="0"/>
        <w:autoSpaceDN w:val="0"/>
        <w:adjustRightInd w:val="0"/>
        <w:jc w:val="both"/>
        <w:rPr>
          <w:rFonts w:cstheme="minorHAnsi"/>
        </w:rPr>
      </w:pPr>
      <w:r w:rsidRPr="00FE0DE9">
        <w:rPr>
          <w:rFonts w:cstheme="minorHAnsi"/>
        </w:rPr>
        <w:t>The proposal should provide a comprehensive description of the research team lead (CV) and the team members proposed to undertake the evaluation (mentioning names, positions, roles and responsibilities in the research). It is expected that the proposed team will comprise of national/international members, responsible for the design, management, analysis, and reporting of the evaluation.  Other/Junior national members will assist in other areas of research and/or field work. National members are encouraged to develop the country capacity; subject to maintain standards of quality in the work.</w:t>
      </w:r>
    </w:p>
    <w:p w14:paraId="059F8EFF" w14:textId="77777777" w:rsidR="00C6462A" w:rsidRPr="00FE0DE9" w:rsidRDefault="00C6462A" w:rsidP="00C6462A">
      <w:pPr>
        <w:pStyle w:val="ListParagraph"/>
        <w:numPr>
          <w:ilvl w:val="0"/>
          <w:numId w:val="46"/>
        </w:numPr>
        <w:autoSpaceDE w:val="0"/>
        <w:autoSpaceDN w:val="0"/>
        <w:adjustRightInd w:val="0"/>
        <w:spacing w:after="0" w:line="240" w:lineRule="auto"/>
        <w:jc w:val="both"/>
        <w:rPr>
          <w:rFonts w:cstheme="minorHAnsi"/>
        </w:rPr>
      </w:pPr>
      <w:r w:rsidRPr="00FE0DE9">
        <w:rPr>
          <w:rFonts w:cstheme="minorHAnsi"/>
        </w:rPr>
        <w:t>Proposed approach and methodology for the research (VCM Evaluation)</w:t>
      </w:r>
    </w:p>
    <w:p w14:paraId="553D7E03" w14:textId="77777777" w:rsidR="00C6462A" w:rsidRPr="00FE0DE9" w:rsidRDefault="00C6462A" w:rsidP="00C6462A">
      <w:pPr>
        <w:pStyle w:val="ListParagraph"/>
        <w:autoSpaceDE w:val="0"/>
        <w:autoSpaceDN w:val="0"/>
        <w:adjustRightInd w:val="0"/>
        <w:jc w:val="both"/>
        <w:rPr>
          <w:rFonts w:cstheme="minorHAnsi"/>
        </w:rPr>
      </w:pPr>
      <w:r w:rsidRPr="00FE0DE9">
        <w:rPr>
          <w:rFonts w:cstheme="minorHAnsi"/>
        </w:rPr>
        <w:t>The Bidders must describe their understanding of the purpose, scope and context of the evaluation and the methods (including evaluation design) they propose to be used for the evaluation. This section of the proposal must include sufficient detail to enable the Technical Review Committee to apply the criteria for scoring.</w:t>
      </w:r>
    </w:p>
    <w:p w14:paraId="41A2F7B4" w14:textId="77777777" w:rsidR="00C6462A" w:rsidRPr="00FE0DE9" w:rsidRDefault="00C6462A" w:rsidP="00C6462A">
      <w:pPr>
        <w:autoSpaceDE w:val="0"/>
        <w:autoSpaceDN w:val="0"/>
        <w:adjustRightInd w:val="0"/>
        <w:jc w:val="center"/>
        <w:rPr>
          <w:rFonts w:cstheme="minorHAnsi"/>
        </w:rPr>
      </w:pPr>
      <w:r w:rsidRPr="00563303">
        <w:rPr>
          <w:rFonts w:cstheme="minorHAnsi"/>
        </w:rPr>
        <w:t>Evaluation Sheet</w:t>
      </w:r>
    </w:p>
    <w:tbl>
      <w:tblPr>
        <w:tblStyle w:val="TableGrid"/>
        <w:tblW w:w="10075" w:type="dxa"/>
        <w:tblLook w:val="04A0" w:firstRow="1" w:lastRow="0" w:firstColumn="1" w:lastColumn="0" w:noHBand="0" w:noVBand="1"/>
      </w:tblPr>
      <w:tblGrid>
        <w:gridCol w:w="4585"/>
        <w:gridCol w:w="1440"/>
        <w:gridCol w:w="1260"/>
        <w:gridCol w:w="2790"/>
      </w:tblGrid>
      <w:tr w:rsidR="00C6462A" w:rsidRPr="00FE0DE9" w14:paraId="5F72276A" w14:textId="77777777" w:rsidTr="00C6462A">
        <w:trPr>
          <w:tblHeader/>
        </w:trPr>
        <w:tc>
          <w:tcPr>
            <w:tcW w:w="4585" w:type="dxa"/>
            <w:shd w:val="clear" w:color="auto" w:fill="FFF2CC" w:themeFill="accent4" w:themeFillTint="33"/>
          </w:tcPr>
          <w:p w14:paraId="24059E7E" w14:textId="77777777" w:rsidR="00C6462A" w:rsidRPr="00C6462A" w:rsidRDefault="00C6462A" w:rsidP="00671B80">
            <w:pPr>
              <w:autoSpaceDE w:val="0"/>
              <w:autoSpaceDN w:val="0"/>
              <w:adjustRightInd w:val="0"/>
              <w:jc w:val="both"/>
              <w:rPr>
                <w:rFonts w:cstheme="minorHAnsi"/>
                <w:b/>
              </w:rPr>
            </w:pPr>
            <w:r w:rsidRPr="00C6462A">
              <w:rPr>
                <w:rFonts w:cstheme="minorHAnsi"/>
                <w:b/>
                <w:bCs/>
              </w:rPr>
              <w:t>Description of Criteria</w:t>
            </w:r>
          </w:p>
        </w:tc>
        <w:tc>
          <w:tcPr>
            <w:tcW w:w="1440" w:type="dxa"/>
            <w:shd w:val="clear" w:color="auto" w:fill="FFF2CC" w:themeFill="accent4" w:themeFillTint="33"/>
          </w:tcPr>
          <w:p w14:paraId="069E030C" w14:textId="77777777" w:rsidR="00C6462A" w:rsidRPr="00C6462A" w:rsidRDefault="00C6462A" w:rsidP="00671B80">
            <w:pPr>
              <w:autoSpaceDE w:val="0"/>
              <w:autoSpaceDN w:val="0"/>
              <w:adjustRightInd w:val="0"/>
              <w:jc w:val="both"/>
              <w:rPr>
                <w:rFonts w:cstheme="minorHAnsi"/>
                <w:b/>
                <w:bCs/>
              </w:rPr>
            </w:pPr>
            <w:r w:rsidRPr="00C6462A">
              <w:rPr>
                <w:rFonts w:cstheme="minorHAnsi"/>
                <w:b/>
                <w:bCs/>
              </w:rPr>
              <w:t xml:space="preserve">Maximum </w:t>
            </w:r>
          </w:p>
          <w:p w14:paraId="76E78A78" w14:textId="77777777" w:rsidR="00C6462A" w:rsidRPr="00C6462A" w:rsidRDefault="00C6462A" w:rsidP="00671B80">
            <w:pPr>
              <w:autoSpaceDE w:val="0"/>
              <w:autoSpaceDN w:val="0"/>
              <w:adjustRightInd w:val="0"/>
              <w:jc w:val="both"/>
              <w:rPr>
                <w:rFonts w:cstheme="minorHAnsi"/>
                <w:b/>
              </w:rPr>
            </w:pPr>
            <w:r w:rsidRPr="00C6462A">
              <w:rPr>
                <w:rFonts w:cstheme="minorHAnsi"/>
                <w:b/>
                <w:bCs/>
              </w:rPr>
              <w:t>points</w:t>
            </w:r>
          </w:p>
        </w:tc>
        <w:tc>
          <w:tcPr>
            <w:tcW w:w="1260" w:type="dxa"/>
            <w:shd w:val="clear" w:color="auto" w:fill="FFF2CC" w:themeFill="accent4" w:themeFillTint="33"/>
          </w:tcPr>
          <w:p w14:paraId="2BB816C1" w14:textId="77777777" w:rsidR="00C6462A" w:rsidRPr="00C6462A" w:rsidRDefault="00C6462A" w:rsidP="00671B80">
            <w:pPr>
              <w:autoSpaceDE w:val="0"/>
              <w:autoSpaceDN w:val="0"/>
              <w:adjustRightInd w:val="0"/>
              <w:jc w:val="both"/>
              <w:rPr>
                <w:rFonts w:cstheme="minorHAnsi"/>
                <w:b/>
                <w:bCs/>
              </w:rPr>
            </w:pPr>
            <w:r w:rsidRPr="00C6462A">
              <w:rPr>
                <w:rFonts w:cstheme="minorHAnsi"/>
                <w:b/>
                <w:bCs/>
              </w:rPr>
              <w:t xml:space="preserve">Scoring </w:t>
            </w:r>
          </w:p>
          <w:p w14:paraId="504DB903" w14:textId="77777777" w:rsidR="00C6462A" w:rsidRPr="00C6462A" w:rsidRDefault="00C6462A" w:rsidP="00671B80">
            <w:pPr>
              <w:autoSpaceDE w:val="0"/>
              <w:autoSpaceDN w:val="0"/>
              <w:adjustRightInd w:val="0"/>
              <w:jc w:val="both"/>
              <w:rPr>
                <w:rFonts w:cstheme="minorHAnsi"/>
                <w:b/>
              </w:rPr>
            </w:pPr>
            <w:r w:rsidRPr="00C6462A">
              <w:rPr>
                <w:rFonts w:cstheme="minorHAnsi"/>
                <w:b/>
                <w:bCs/>
                <w:sz w:val="14"/>
              </w:rPr>
              <w:t>(Points awarded)</w:t>
            </w:r>
          </w:p>
        </w:tc>
        <w:tc>
          <w:tcPr>
            <w:tcW w:w="2790" w:type="dxa"/>
            <w:shd w:val="clear" w:color="auto" w:fill="FFF2CC" w:themeFill="accent4" w:themeFillTint="33"/>
          </w:tcPr>
          <w:p w14:paraId="50BF8C31" w14:textId="77777777" w:rsidR="00C6462A" w:rsidRPr="00C6462A" w:rsidRDefault="00C6462A" w:rsidP="00671B80">
            <w:pPr>
              <w:autoSpaceDE w:val="0"/>
              <w:autoSpaceDN w:val="0"/>
              <w:adjustRightInd w:val="0"/>
              <w:jc w:val="both"/>
              <w:rPr>
                <w:rFonts w:cstheme="minorHAnsi"/>
                <w:b/>
              </w:rPr>
            </w:pPr>
            <w:r w:rsidRPr="00C6462A">
              <w:rPr>
                <w:rFonts w:cstheme="minorHAnsi"/>
                <w:b/>
                <w:bCs/>
              </w:rPr>
              <w:t>Comments</w:t>
            </w:r>
          </w:p>
        </w:tc>
      </w:tr>
      <w:tr w:rsidR="00C6462A" w:rsidRPr="00FE0DE9" w14:paraId="3EE2FD32" w14:textId="77777777" w:rsidTr="00671B80">
        <w:tc>
          <w:tcPr>
            <w:tcW w:w="4585" w:type="dxa"/>
            <w:shd w:val="clear" w:color="auto" w:fill="auto"/>
          </w:tcPr>
          <w:p w14:paraId="395EF1C3" w14:textId="77777777" w:rsidR="00C6462A" w:rsidRDefault="00C6462A" w:rsidP="00C6462A">
            <w:pPr>
              <w:pStyle w:val="ListParagraph"/>
              <w:numPr>
                <w:ilvl w:val="0"/>
                <w:numId w:val="47"/>
              </w:numPr>
              <w:autoSpaceDE w:val="0"/>
              <w:autoSpaceDN w:val="0"/>
              <w:adjustRightInd w:val="0"/>
              <w:ind w:left="340" w:hanging="270"/>
              <w:rPr>
                <w:rFonts w:cstheme="minorHAnsi"/>
              </w:rPr>
            </w:pPr>
            <w:r>
              <w:rPr>
                <w:rFonts w:cstheme="minorHAnsi"/>
              </w:rPr>
              <w:t xml:space="preserve">Capability </w:t>
            </w:r>
            <w:r w:rsidRPr="00FE0DE9">
              <w:rPr>
                <w:rFonts w:cstheme="minorHAnsi"/>
              </w:rPr>
              <w:t>of the consult firm</w:t>
            </w:r>
            <w:r>
              <w:rPr>
                <w:rFonts w:cstheme="minorHAnsi"/>
              </w:rPr>
              <w:t xml:space="preserve"> to conduct this research</w:t>
            </w:r>
            <w:r w:rsidRPr="00FE0DE9">
              <w:rPr>
                <w:rFonts w:cstheme="minorHAnsi"/>
              </w:rPr>
              <w:t>.</w:t>
            </w:r>
          </w:p>
          <w:p w14:paraId="0A6DA108" w14:textId="77777777" w:rsidR="00C6462A" w:rsidRDefault="00C6462A" w:rsidP="00C6462A">
            <w:pPr>
              <w:pStyle w:val="ListParagraph"/>
              <w:numPr>
                <w:ilvl w:val="1"/>
                <w:numId w:val="47"/>
              </w:numPr>
              <w:autoSpaceDE w:val="0"/>
              <w:autoSpaceDN w:val="0"/>
              <w:adjustRightInd w:val="0"/>
              <w:ind w:left="520"/>
              <w:rPr>
                <w:rFonts w:cstheme="minorHAnsi"/>
              </w:rPr>
            </w:pPr>
            <w:r>
              <w:rPr>
                <w:rFonts w:cstheme="minorHAnsi"/>
              </w:rPr>
              <w:t>Geographic presence of the firm- international presence.</w:t>
            </w:r>
          </w:p>
          <w:p w14:paraId="2AC7658E" w14:textId="77777777" w:rsidR="00C6462A" w:rsidRDefault="00C6462A" w:rsidP="00C6462A">
            <w:pPr>
              <w:pStyle w:val="ListParagraph"/>
              <w:numPr>
                <w:ilvl w:val="1"/>
                <w:numId w:val="47"/>
              </w:numPr>
              <w:autoSpaceDE w:val="0"/>
              <w:autoSpaceDN w:val="0"/>
              <w:adjustRightInd w:val="0"/>
              <w:ind w:left="520"/>
              <w:rPr>
                <w:rFonts w:cstheme="minorHAnsi"/>
              </w:rPr>
            </w:pPr>
            <w:r>
              <w:rPr>
                <w:rFonts w:cstheme="minorHAnsi"/>
              </w:rPr>
              <w:t>Experience in the area of research.</w:t>
            </w:r>
          </w:p>
          <w:p w14:paraId="3E8FD486" w14:textId="77777777" w:rsidR="00C6462A" w:rsidRPr="00FE0DE9" w:rsidRDefault="00C6462A" w:rsidP="00C6462A">
            <w:pPr>
              <w:pStyle w:val="ListParagraph"/>
              <w:numPr>
                <w:ilvl w:val="1"/>
                <w:numId w:val="47"/>
              </w:numPr>
              <w:autoSpaceDE w:val="0"/>
              <w:autoSpaceDN w:val="0"/>
              <w:adjustRightInd w:val="0"/>
              <w:ind w:left="520"/>
              <w:rPr>
                <w:rFonts w:cstheme="minorHAnsi"/>
              </w:rPr>
            </w:pPr>
            <w:r>
              <w:rPr>
                <w:rFonts w:cstheme="minorHAnsi"/>
              </w:rPr>
              <w:t>Previous evaluations conducted for UNICEF</w:t>
            </w:r>
          </w:p>
        </w:tc>
        <w:tc>
          <w:tcPr>
            <w:tcW w:w="1440" w:type="dxa"/>
            <w:shd w:val="clear" w:color="auto" w:fill="auto"/>
          </w:tcPr>
          <w:p w14:paraId="2ED8EDA6" w14:textId="77777777" w:rsidR="00C6462A" w:rsidRPr="00287B3F" w:rsidRDefault="00C6462A" w:rsidP="00671B80">
            <w:pPr>
              <w:autoSpaceDE w:val="0"/>
              <w:autoSpaceDN w:val="0"/>
              <w:adjustRightInd w:val="0"/>
              <w:rPr>
                <w:rFonts w:cstheme="minorHAnsi"/>
                <w:bCs/>
              </w:rPr>
            </w:pPr>
          </w:p>
          <w:p w14:paraId="5321D265" w14:textId="77777777" w:rsidR="00C6462A" w:rsidRPr="00287B3F" w:rsidRDefault="00C6462A" w:rsidP="00671B80">
            <w:pPr>
              <w:autoSpaceDE w:val="0"/>
              <w:autoSpaceDN w:val="0"/>
              <w:adjustRightInd w:val="0"/>
              <w:rPr>
                <w:rFonts w:cstheme="minorHAnsi"/>
                <w:bCs/>
              </w:rPr>
            </w:pPr>
            <w:r>
              <w:rPr>
                <w:rFonts w:cstheme="minorHAnsi"/>
                <w:bCs/>
              </w:rPr>
              <w:t>Capable</w:t>
            </w:r>
            <w:r w:rsidRPr="00287B3F">
              <w:rPr>
                <w:rFonts w:cstheme="minorHAnsi"/>
                <w:bCs/>
              </w:rPr>
              <w:tab/>
            </w:r>
            <w:r>
              <w:rPr>
                <w:rFonts w:cstheme="minorHAnsi"/>
                <w:bCs/>
              </w:rPr>
              <w:t>/Not capable</w:t>
            </w:r>
          </w:p>
          <w:p w14:paraId="53914568" w14:textId="77777777" w:rsidR="00C6462A" w:rsidRPr="00287B3F" w:rsidRDefault="00C6462A" w:rsidP="00671B80">
            <w:pPr>
              <w:autoSpaceDE w:val="0"/>
              <w:autoSpaceDN w:val="0"/>
              <w:adjustRightInd w:val="0"/>
              <w:rPr>
                <w:rFonts w:cstheme="minorHAnsi"/>
                <w:bCs/>
              </w:rPr>
            </w:pPr>
          </w:p>
          <w:p w14:paraId="07208306" w14:textId="77777777" w:rsidR="00C6462A" w:rsidRPr="00FE0DE9" w:rsidRDefault="00C6462A" w:rsidP="00671B80">
            <w:pPr>
              <w:autoSpaceDE w:val="0"/>
              <w:autoSpaceDN w:val="0"/>
              <w:adjustRightInd w:val="0"/>
              <w:rPr>
                <w:rFonts w:cstheme="minorHAnsi"/>
                <w:bCs/>
              </w:rPr>
            </w:pPr>
          </w:p>
        </w:tc>
        <w:tc>
          <w:tcPr>
            <w:tcW w:w="1260" w:type="dxa"/>
            <w:shd w:val="clear" w:color="auto" w:fill="auto"/>
          </w:tcPr>
          <w:p w14:paraId="054F214D" w14:textId="77777777" w:rsidR="00C6462A" w:rsidRPr="00FE0DE9" w:rsidRDefault="00C6462A" w:rsidP="00671B80">
            <w:pPr>
              <w:autoSpaceDE w:val="0"/>
              <w:autoSpaceDN w:val="0"/>
              <w:adjustRightInd w:val="0"/>
              <w:rPr>
                <w:rFonts w:cstheme="minorHAnsi"/>
                <w:bCs/>
              </w:rPr>
            </w:pPr>
          </w:p>
        </w:tc>
        <w:tc>
          <w:tcPr>
            <w:tcW w:w="2790" w:type="dxa"/>
            <w:shd w:val="clear" w:color="auto" w:fill="auto"/>
          </w:tcPr>
          <w:p w14:paraId="47BD2937" w14:textId="77777777" w:rsidR="00C6462A" w:rsidRPr="00FE0DE9" w:rsidRDefault="00C6462A" w:rsidP="00671B80">
            <w:pPr>
              <w:autoSpaceDE w:val="0"/>
              <w:autoSpaceDN w:val="0"/>
              <w:adjustRightInd w:val="0"/>
              <w:rPr>
                <w:rFonts w:cstheme="minorHAnsi"/>
              </w:rPr>
            </w:pPr>
          </w:p>
        </w:tc>
      </w:tr>
      <w:tr w:rsidR="00C6462A" w:rsidRPr="00FE0DE9" w14:paraId="55271DDB" w14:textId="77777777" w:rsidTr="00671B80">
        <w:tc>
          <w:tcPr>
            <w:tcW w:w="4585" w:type="dxa"/>
            <w:shd w:val="clear" w:color="auto" w:fill="auto"/>
          </w:tcPr>
          <w:p w14:paraId="25183551" w14:textId="77777777" w:rsidR="00C6462A" w:rsidRDefault="00C6462A" w:rsidP="00671B80">
            <w:pPr>
              <w:autoSpaceDE w:val="0"/>
              <w:autoSpaceDN w:val="0"/>
              <w:adjustRightInd w:val="0"/>
              <w:rPr>
                <w:rFonts w:cstheme="minorHAnsi"/>
              </w:rPr>
            </w:pPr>
          </w:p>
          <w:p w14:paraId="2CC22936" w14:textId="77777777" w:rsidR="00C6462A" w:rsidRPr="006B6A93" w:rsidRDefault="00C6462A" w:rsidP="00C6462A">
            <w:pPr>
              <w:pStyle w:val="ListParagraph"/>
              <w:numPr>
                <w:ilvl w:val="0"/>
                <w:numId w:val="48"/>
              </w:numPr>
              <w:autoSpaceDE w:val="0"/>
              <w:autoSpaceDN w:val="0"/>
              <w:adjustRightInd w:val="0"/>
              <w:ind w:left="340"/>
              <w:rPr>
                <w:rFonts w:cstheme="minorHAnsi"/>
                <w:b/>
              </w:rPr>
            </w:pPr>
            <w:r w:rsidRPr="006B6A93">
              <w:rPr>
                <w:rFonts w:cstheme="minorHAnsi"/>
                <w:b/>
              </w:rPr>
              <w:t>Qualification and experience of evaluation team members.</w:t>
            </w:r>
          </w:p>
          <w:p w14:paraId="2FB3CCB8" w14:textId="77777777" w:rsidR="00C6462A" w:rsidRPr="00287B3F" w:rsidRDefault="00C6462A" w:rsidP="00671B80">
            <w:pPr>
              <w:pStyle w:val="ListParagraph"/>
              <w:autoSpaceDE w:val="0"/>
              <w:autoSpaceDN w:val="0"/>
              <w:adjustRightInd w:val="0"/>
              <w:ind w:left="340"/>
              <w:rPr>
                <w:rFonts w:cstheme="minorHAnsi"/>
              </w:rPr>
            </w:pPr>
            <w:r>
              <w:rPr>
                <w:rFonts w:cstheme="minorHAnsi"/>
              </w:rPr>
              <w:t>The bidder should demonstrate:</w:t>
            </w:r>
          </w:p>
          <w:p w14:paraId="1FC168FE" w14:textId="77777777" w:rsidR="00C6462A" w:rsidRDefault="00C6462A" w:rsidP="00C6462A">
            <w:pPr>
              <w:pStyle w:val="ListParagraph"/>
              <w:numPr>
                <w:ilvl w:val="1"/>
                <w:numId w:val="48"/>
              </w:numPr>
              <w:autoSpaceDE w:val="0"/>
              <w:autoSpaceDN w:val="0"/>
              <w:adjustRightInd w:val="0"/>
              <w:ind w:left="520" w:hanging="340"/>
              <w:rPr>
                <w:rFonts w:cstheme="minorHAnsi"/>
              </w:rPr>
            </w:pPr>
            <w:r>
              <w:rPr>
                <w:rFonts w:cstheme="minorHAnsi"/>
              </w:rPr>
              <w:t>Details of qualification and experience of research team lead and suitability.</w:t>
            </w:r>
          </w:p>
          <w:p w14:paraId="59E589F3" w14:textId="77777777" w:rsidR="00C6462A" w:rsidRDefault="00C6462A" w:rsidP="00C6462A">
            <w:pPr>
              <w:pStyle w:val="ListParagraph"/>
              <w:numPr>
                <w:ilvl w:val="1"/>
                <w:numId w:val="48"/>
              </w:numPr>
              <w:autoSpaceDE w:val="0"/>
              <w:autoSpaceDN w:val="0"/>
              <w:adjustRightInd w:val="0"/>
              <w:ind w:left="520"/>
              <w:rPr>
                <w:rFonts w:cstheme="minorHAnsi"/>
              </w:rPr>
            </w:pPr>
            <w:r>
              <w:rPr>
                <w:rFonts w:cstheme="minorHAnsi"/>
              </w:rPr>
              <w:t xml:space="preserve">Details of </w:t>
            </w:r>
            <w:r w:rsidRPr="00287B3F">
              <w:rPr>
                <w:rFonts w:cstheme="minorHAnsi"/>
              </w:rPr>
              <w:t xml:space="preserve">all proposed </w:t>
            </w:r>
            <w:r>
              <w:rPr>
                <w:rFonts w:cstheme="minorHAnsi"/>
              </w:rPr>
              <w:t>key</w:t>
            </w:r>
            <w:r w:rsidRPr="00287B3F">
              <w:rPr>
                <w:rFonts w:cstheme="minorHAnsi"/>
              </w:rPr>
              <w:t xml:space="preserve"> team members by name</w:t>
            </w:r>
            <w:r>
              <w:rPr>
                <w:rFonts w:cstheme="minorHAnsi"/>
              </w:rPr>
              <w:t xml:space="preserve"> Experience in the area of research (updated CVs).</w:t>
            </w:r>
            <w:r w:rsidRPr="00FE0DE9">
              <w:rPr>
                <w:rFonts w:cstheme="minorHAnsi"/>
              </w:rPr>
              <w:t xml:space="preserve"> </w:t>
            </w:r>
          </w:p>
          <w:p w14:paraId="55EA1986" w14:textId="77777777" w:rsidR="00C6462A" w:rsidRDefault="00C6462A" w:rsidP="00C6462A">
            <w:pPr>
              <w:pStyle w:val="ListParagraph"/>
              <w:numPr>
                <w:ilvl w:val="1"/>
                <w:numId w:val="48"/>
              </w:numPr>
              <w:autoSpaceDE w:val="0"/>
              <w:autoSpaceDN w:val="0"/>
              <w:adjustRightInd w:val="0"/>
              <w:ind w:left="520"/>
              <w:rPr>
                <w:rFonts w:cstheme="minorHAnsi"/>
              </w:rPr>
            </w:pPr>
            <w:r>
              <w:rPr>
                <w:rFonts w:cstheme="minorHAnsi"/>
              </w:rPr>
              <w:t>T</w:t>
            </w:r>
            <w:r w:rsidRPr="00FE0DE9">
              <w:rPr>
                <w:rFonts w:cstheme="minorHAnsi"/>
              </w:rPr>
              <w:t xml:space="preserve">he proposed resource has experience in </w:t>
            </w:r>
            <w:r w:rsidRPr="00FE0DE9">
              <w:rPr>
                <w:rFonts w:cstheme="minorHAnsi"/>
                <w:bCs/>
                <w:i/>
                <w:iCs/>
              </w:rPr>
              <w:t xml:space="preserve">designing methodologically rigorous </w:t>
            </w:r>
            <w:r w:rsidRPr="00FE0DE9">
              <w:rPr>
                <w:rFonts w:cstheme="minorHAnsi"/>
              </w:rPr>
              <w:t>evaluation projects</w:t>
            </w:r>
            <w:r>
              <w:rPr>
                <w:rFonts w:cstheme="minorHAnsi"/>
              </w:rPr>
              <w:t>.</w:t>
            </w:r>
          </w:p>
          <w:p w14:paraId="10E21940" w14:textId="77777777" w:rsidR="00C6462A" w:rsidRDefault="00C6462A" w:rsidP="00C6462A">
            <w:pPr>
              <w:pStyle w:val="ListParagraph"/>
              <w:numPr>
                <w:ilvl w:val="1"/>
                <w:numId w:val="48"/>
              </w:numPr>
              <w:autoSpaceDE w:val="0"/>
              <w:autoSpaceDN w:val="0"/>
              <w:adjustRightInd w:val="0"/>
              <w:ind w:left="520"/>
              <w:rPr>
                <w:rFonts w:cstheme="minorHAnsi"/>
              </w:rPr>
            </w:pPr>
            <w:r w:rsidRPr="0099694A">
              <w:rPr>
                <w:rFonts w:cstheme="minorHAnsi"/>
              </w:rPr>
              <w:t xml:space="preserve">A maximum of two recent evaluation reports will be rated on the basis of (I) Design, (II) evaluation instruments (iii) data collection procedures, (iv) data </w:t>
            </w:r>
            <w:r w:rsidRPr="0099694A">
              <w:rPr>
                <w:rFonts w:cstheme="minorHAnsi"/>
              </w:rPr>
              <w:lastRenderedPageBreak/>
              <w:t>analysis techniques and (v) description of study limitations</w:t>
            </w:r>
            <w:r>
              <w:rPr>
                <w:rFonts w:cstheme="minorHAnsi"/>
              </w:rPr>
              <w:t>.</w:t>
            </w:r>
          </w:p>
          <w:p w14:paraId="4CEF717C" w14:textId="77777777" w:rsidR="00C6462A" w:rsidRPr="003A2D3B" w:rsidRDefault="00C6462A" w:rsidP="00671B80">
            <w:pPr>
              <w:pStyle w:val="ListParagraph"/>
              <w:autoSpaceDE w:val="0"/>
              <w:autoSpaceDN w:val="0"/>
              <w:adjustRightInd w:val="0"/>
              <w:ind w:left="520"/>
              <w:rPr>
                <w:rFonts w:cstheme="minorHAnsi"/>
              </w:rPr>
            </w:pPr>
            <w:r>
              <w:rPr>
                <w:rFonts w:cstheme="minorHAnsi"/>
              </w:rPr>
              <w:t xml:space="preserve">(consider a Research methodology, </w:t>
            </w:r>
            <w:r w:rsidRPr="00494402">
              <w:rPr>
                <w:rFonts w:cstheme="minorHAnsi"/>
              </w:rPr>
              <w:t>standardized instruments no empirical instruments are use</w:t>
            </w:r>
            <w:r>
              <w:rPr>
                <w:rFonts w:cstheme="minorHAnsi"/>
              </w:rPr>
              <w:t>.</w:t>
            </w:r>
          </w:p>
        </w:tc>
        <w:tc>
          <w:tcPr>
            <w:tcW w:w="1440" w:type="dxa"/>
            <w:shd w:val="clear" w:color="auto" w:fill="auto"/>
          </w:tcPr>
          <w:p w14:paraId="18E17598" w14:textId="77777777" w:rsidR="00C6462A" w:rsidRDefault="00C6462A" w:rsidP="00671B80">
            <w:pPr>
              <w:autoSpaceDE w:val="0"/>
              <w:autoSpaceDN w:val="0"/>
              <w:adjustRightInd w:val="0"/>
              <w:jc w:val="center"/>
              <w:rPr>
                <w:rFonts w:cstheme="minorHAnsi"/>
                <w:bCs/>
              </w:rPr>
            </w:pPr>
          </w:p>
          <w:p w14:paraId="1C691001" w14:textId="77777777" w:rsidR="00C6462A" w:rsidRDefault="00C6462A" w:rsidP="00671B80">
            <w:pPr>
              <w:autoSpaceDE w:val="0"/>
              <w:autoSpaceDN w:val="0"/>
              <w:adjustRightInd w:val="0"/>
              <w:jc w:val="center"/>
              <w:rPr>
                <w:rFonts w:cstheme="minorHAnsi"/>
                <w:bCs/>
              </w:rPr>
            </w:pPr>
          </w:p>
          <w:p w14:paraId="0597AA4B" w14:textId="77777777" w:rsidR="00C6462A" w:rsidRDefault="00C6462A" w:rsidP="00671B80">
            <w:pPr>
              <w:autoSpaceDE w:val="0"/>
              <w:autoSpaceDN w:val="0"/>
              <w:adjustRightInd w:val="0"/>
              <w:jc w:val="center"/>
              <w:rPr>
                <w:rFonts w:cstheme="minorHAnsi"/>
                <w:bCs/>
              </w:rPr>
            </w:pPr>
          </w:p>
          <w:p w14:paraId="266CAE01" w14:textId="77777777" w:rsidR="00C6462A" w:rsidRDefault="00C6462A" w:rsidP="00671B80">
            <w:pPr>
              <w:autoSpaceDE w:val="0"/>
              <w:autoSpaceDN w:val="0"/>
              <w:adjustRightInd w:val="0"/>
              <w:jc w:val="center"/>
              <w:rPr>
                <w:rFonts w:cstheme="minorHAnsi"/>
                <w:bCs/>
              </w:rPr>
            </w:pPr>
          </w:p>
          <w:p w14:paraId="325C1D07" w14:textId="77777777" w:rsidR="00C6462A" w:rsidRDefault="00C6462A" w:rsidP="00671B80">
            <w:pPr>
              <w:autoSpaceDE w:val="0"/>
              <w:autoSpaceDN w:val="0"/>
              <w:adjustRightInd w:val="0"/>
              <w:jc w:val="center"/>
              <w:rPr>
                <w:rFonts w:cstheme="minorHAnsi"/>
                <w:bCs/>
              </w:rPr>
            </w:pPr>
            <w:r>
              <w:rPr>
                <w:rFonts w:cstheme="minorHAnsi"/>
                <w:bCs/>
              </w:rPr>
              <w:t>8</w:t>
            </w:r>
          </w:p>
          <w:p w14:paraId="12D26605" w14:textId="77777777" w:rsidR="00C6462A" w:rsidRDefault="00C6462A" w:rsidP="00671B80">
            <w:pPr>
              <w:autoSpaceDE w:val="0"/>
              <w:autoSpaceDN w:val="0"/>
              <w:adjustRightInd w:val="0"/>
              <w:jc w:val="center"/>
              <w:rPr>
                <w:rFonts w:cstheme="minorHAnsi"/>
                <w:bCs/>
              </w:rPr>
            </w:pPr>
          </w:p>
          <w:p w14:paraId="2CA08471" w14:textId="77777777" w:rsidR="00C6462A" w:rsidRDefault="00C6462A" w:rsidP="00671B80">
            <w:pPr>
              <w:autoSpaceDE w:val="0"/>
              <w:autoSpaceDN w:val="0"/>
              <w:adjustRightInd w:val="0"/>
              <w:jc w:val="center"/>
              <w:rPr>
                <w:rFonts w:cstheme="minorHAnsi"/>
                <w:bCs/>
              </w:rPr>
            </w:pPr>
            <w:r>
              <w:rPr>
                <w:rFonts w:cstheme="minorHAnsi"/>
                <w:bCs/>
              </w:rPr>
              <w:t>6</w:t>
            </w:r>
          </w:p>
          <w:p w14:paraId="2505A67D" w14:textId="77777777" w:rsidR="00C6462A" w:rsidRDefault="00C6462A" w:rsidP="00671B80">
            <w:pPr>
              <w:autoSpaceDE w:val="0"/>
              <w:autoSpaceDN w:val="0"/>
              <w:adjustRightInd w:val="0"/>
              <w:jc w:val="center"/>
              <w:rPr>
                <w:rFonts w:cstheme="minorHAnsi"/>
                <w:bCs/>
              </w:rPr>
            </w:pPr>
          </w:p>
          <w:p w14:paraId="64D0CF2B" w14:textId="77777777" w:rsidR="00C6462A" w:rsidRDefault="00C6462A" w:rsidP="00671B80">
            <w:pPr>
              <w:autoSpaceDE w:val="0"/>
              <w:autoSpaceDN w:val="0"/>
              <w:adjustRightInd w:val="0"/>
              <w:jc w:val="center"/>
              <w:rPr>
                <w:rFonts w:cstheme="minorHAnsi"/>
                <w:bCs/>
              </w:rPr>
            </w:pPr>
          </w:p>
          <w:p w14:paraId="39A88295" w14:textId="77777777" w:rsidR="00C6462A" w:rsidRDefault="00C6462A" w:rsidP="00671B80">
            <w:pPr>
              <w:autoSpaceDE w:val="0"/>
              <w:autoSpaceDN w:val="0"/>
              <w:adjustRightInd w:val="0"/>
              <w:jc w:val="center"/>
              <w:rPr>
                <w:rFonts w:cstheme="minorHAnsi"/>
                <w:bCs/>
              </w:rPr>
            </w:pPr>
            <w:r>
              <w:rPr>
                <w:rFonts w:cstheme="minorHAnsi"/>
                <w:bCs/>
              </w:rPr>
              <w:t>6</w:t>
            </w:r>
          </w:p>
          <w:p w14:paraId="10A65F6E" w14:textId="77777777" w:rsidR="00C6462A" w:rsidRDefault="00C6462A" w:rsidP="00671B80">
            <w:pPr>
              <w:autoSpaceDE w:val="0"/>
              <w:autoSpaceDN w:val="0"/>
              <w:adjustRightInd w:val="0"/>
              <w:jc w:val="center"/>
              <w:rPr>
                <w:rFonts w:cstheme="minorHAnsi"/>
                <w:bCs/>
              </w:rPr>
            </w:pPr>
          </w:p>
          <w:p w14:paraId="59A7B582" w14:textId="77777777" w:rsidR="00C6462A" w:rsidRDefault="00C6462A" w:rsidP="00671B80">
            <w:pPr>
              <w:autoSpaceDE w:val="0"/>
              <w:autoSpaceDN w:val="0"/>
              <w:adjustRightInd w:val="0"/>
              <w:jc w:val="center"/>
              <w:rPr>
                <w:rFonts w:cstheme="minorHAnsi"/>
                <w:bCs/>
              </w:rPr>
            </w:pPr>
          </w:p>
          <w:p w14:paraId="11EB1F0F" w14:textId="77777777" w:rsidR="00C6462A" w:rsidRDefault="00C6462A" w:rsidP="00671B80">
            <w:pPr>
              <w:autoSpaceDE w:val="0"/>
              <w:autoSpaceDN w:val="0"/>
              <w:adjustRightInd w:val="0"/>
              <w:jc w:val="center"/>
              <w:rPr>
                <w:rFonts w:cstheme="minorHAnsi"/>
                <w:bCs/>
              </w:rPr>
            </w:pPr>
            <w:r>
              <w:rPr>
                <w:rFonts w:cstheme="minorHAnsi"/>
                <w:bCs/>
              </w:rPr>
              <w:t>10</w:t>
            </w:r>
          </w:p>
          <w:p w14:paraId="04134C55" w14:textId="77777777" w:rsidR="00C6462A" w:rsidRPr="00FE0DE9" w:rsidRDefault="00C6462A" w:rsidP="00671B80">
            <w:pPr>
              <w:autoSpaceDE w:val="0"/>
              <w:autoSpaceDN w:val="0"/>
              <w:adjustRightInd w:val="0"/>
              <w:jc w:val="center"/>
              <w:rPr>
                <w:rFonts w:cstheme="minorHAnsi"/>
                <w:bCs/>
              </w:rPr>
            </w:pPr>
            <w:r w:rsidRPr="00563303">
              <w:rPr>
                <w:rFonts w:cstheme="minorHAnsi"/>
                <w:bCs/>
                <w:sz w:val="18"/>
              </w:rPr>
              <w:t>(5 points per evaluation report)</w:t>
            </w:r>
          </w:p>
        </w:tc>
        <w:tc>
          <w:tcPr>
            <w:tcW w:w="1260" w:type="dxa"/>
            <w:shd w:val="clear" w:color="auto" w:fill="auto"/>
          </w:tcPr>
          <w:p w14:paraId="73641019" w14:textId="77777777" w:rsidR="00C6462A" w:rsidRPr="00FE0DE9" w:rsidRDefault="00C6462A" w:rsidP="00671B80">
            <w:pPr>
              <w:autoSpaceDE w:val="0"/>
              <w:autoSpaceDN w:val="0"/>
              <w:adjustRightInd w:val="0"/>
              <w:rPr>
                <w:rFonts w:cstheme="minorHAnsi"/>
                <w:bCs/>
              </w:rPr>
            </w:pPr>
          </w:p>
        </w:tc>
        <w:tc>
          <w:tcPr>
            <w:tcW w:w="2790" w:type="dxa"/>
            <w:shd w:val="clear" w:color="auto" w:fill="auto"/>
          </w:tcPr>
          <w:p w14:paraId="60CA8A43" w14:textId="77777777" w:rsidR="00C6462A" w:rsidRPr="00FE0DE9" w:rsidRDefault="00C6462A" w:rsidP="00671B80">
            <w:pPr>
              <w:autoSpaceDE w:val="0"/>
              <w:autoSpaceDN w:val="0"/>
              <w:adjustRightInd w:val="0"/>
              <w:rPr>
                <w:rFonts w:cstheme="minorHAnsi"/>
              </w:rPr>
            </w:pPr>
          </w:p>
        </w:tc>
      </w:tr>
      <w:tr w:rsidR="00C6462A" w:rsidRPr="00FE0DE9" w14:paraId="1A850C07" w14:textId="77777777" w:rsidTr="00671B80">
        <w:tc>
          <w:tcPr>
            <w:tcW w:w="4585" w:type="dxa"/>
            <w:shd w:val="clear" w:color="auto" w:fill="auto"/>
          </w:tcPr>
          <w:p w14:paraId="58B13B84" w14:textId="77777777" w:rsidR="00C6462A" w:rsidRPr="003A2D3B" w:rsidRDefault="00C6462A" w:rsidP="00671B80">
            <w:pPr>
              <w:pStyle w:val="ListParagraph"/>
              <w:autoSpaceDE w:val="0"/>
              <w:autoSpaceDN w:val="0"/>
              <w:adjustRightInd w:val="0"/>
              <w:rPr>
                <w:rFonts w:cstheme="minorHAnsi"/>
              </w:rPr>
            </w:pPr>
            <w:r>
              <w:rPr>
                <w:rFonts w:cstheme="minorHAnsi"/>
              </w:rPr>
              <w:t>Subtotal Marks</w:t>
            </w:r>
          </w:p>
        </w:tc>
        <w:tc>
          <w:tcPr>
            <w:tcW w:w="1440" w:type="dxa"/>
            <w:shd w:val="clear" w:color="auto" w:fill="auto"/>
          </w:tcPr>
          <w:p w14:paraId="22451271" w14:textId="77777777" w:rsidR="00C6462A" w:rsidRPr="00FE0DE9" w:rsidRDefault="00C6462A" w:rsidP="00671B80">
            <w:pPr>
              <w:autoSpaceDE w:val="0"/>
              <w:autoSpaceDN w:val="0"/>
              <w:adjustRightInd w:val="0"/>
              <w:jc w:val="center"/>
              <w:rPr>
                <w:rFonts w:cstheme="minorHAnsi"/>
                <w:bCs/>
              </w:rPr>
            </w:pPr>
            <w:r>
              <w:rPr>
                <w:rFonts w:cstheme="minorHAnsi"/>
                <w:bCs/>
              </w:rPr>
              <w:t>30</w:t>
            </w:r>
          </w:p>
        </w:tc>
        <w:tc>
          <w:tcPr>
            <w:tcW w:w="1260" w:type="dxa"/>
            <w:shd w:val="clear" w:color="auto" w:fill="auto"/>
          </w:tcPr>
          <w:p w14:paraId="4EE14A92" w14:textId="77777777" w:rsidR="00C6462A" w:rsidRPr="00FE0DE9" w:rsidRDefault="00C6462A" w:rsidP="00671B80">
            <w:pPr>
              <w:autoSpaceDE w:val="0"/>
              <w:autoSpaceDN w:val="0"/>
              <w:adjustRightInd w:val="0"/>
              <w:rPr>
                <w:rFonts w:cstheme="minorHAnsi"/>
                <w:bCs/>
              </w:rPr>
            </w:pPr>
          </w:p>
        </w:tc>
        <w:tc>
          <w:tcPr>
            <w:tcW w:w="2790" w:type="dxa"/>
            <w:shd w:val="clear" w:color="auto" w:fill="auto"/>
          </w:tcPr>
          <w:p w14:paraId="33F6B4DB" w14:textId="77777777" w:rsidR="00C6462A" w:rsidRPr="00FE0DE9" w:rsidRDefault="00C6462A" w:rsidP="00671B80">
            <w:pPr>
              <w:autoSpaceDE w:val="0"/>
              <w:autoSpaceDN w:val="0"/>
              <w:adjustRightInd w:val="0"/>
              <w:rPr>
                <w:rFonts w:cstheme="minorHAnsi"/>
              </w:rPr>
            </w:pPr>
          </w:p>
        </w:tc>
      </w:tr>
      <w:tr w:rsidR="00C6462A" w:rsidRPr="00FE0DE9" w14:paraId="3FE11502" w14:textId="77777777" w:rsidTr="00671B80">
        <w:tc>
          <w:tcPr>
            <w:tcW w:w="4585" w:type="dxa"/>
            <w:shd w:val="clear" w:color="auto" w:fill="auto"/>
          </w:tcPr>
          <w:p w14:paraId="7D2B338B" w14:textId="77777777" w:rsidR="00C6462A" w:rsidRPr="006B6A93" w:rsidRDefault="00C6462A" w:rsidP="00C6462A">
            <w:pPr>
              <w:pStyle w:val="ListParagraph"/>
              <w:numPr>
                <w:ilvl w:val="0"/>
                <w:numId w:val="48"/>
              </w:numPr>
              <w:autoSpaceDE w:val="0"/>
              <w:autoSpaceDN w:val="0"/>
              <w:adjustRightInd w:val="0"/>
              <w:ind w:left="340" w:hanging="340"/>
              <w:rPr>
                <w:rFonts w:cstheme="minorHAnsi"/>
                <w:b/>
              </w:rPr>
            </w:pPr>
            <w:r w:rsidRPr="006B6A93">
              <w:rPr>
                <w:rFonts w:cstheme="minorHAnsi"/>
                <w:b/>
              </w:rPr>
              <w:t>Proposed approach and methodology for the research (VCM Evaluation).</w:t>
            </w:r>
          </w:p>
          <w:p w14:paraId="7D6554E0" w14:textId="77777777" w:rsidR="00C6462A" w:rsidRPr="00287B3F" w:rsidRDefault="00C6462A" w:rsidP="00671B80">
            <w:pPr>
              <w:pStyle w:val="ListParagraph"/>
              <w:autoSpaceDE w:val="0"/>
              <w:autoSpaceDN w:val="0"/>
              <w:adjustRightInd w:val="0"/>
              <w:ind w:left="340"/>
              <w:rPr>
                <w:rFonts w:cstheme="minorHAnsi"/>
              </w:rPr>
            </w:pPr>
            <w:r>
              <w:rPr>
                <w:rFonts w:cstheme="minorHAnsi"/>
              </w:rPr>
              <w:t>The bidder should demonstrate:</w:t>
            </w:r>
          </w:p>
          <w:p w14:paraId="33761F78" w14:textId="77777777" w:rsidR="00C6462A" w:rsidRPr="00943891" w:rsidRDefault="00C6462A" w:rsidP="00C6462A">
            <w:pPr>
              <w:pStyle w:val="ListParagraph"/>
              <w:numPr>
                <w:ilvl w:val="1"/>
                <w:numId w:val="48"/>
              </w:numPr>
              <w:autoSpaceDE w:val="0"/>
              <w:autoSpaceDN w:val="0"/>
              <w:adjustRightInd w:val="0"/>
              <w:ind w:left="430" w:hanging="270"/>
              <w:rPr>
                <w:rFonts w:cstheme="minorHAnsi"/>
              </w:rPr>
            </w:pPr>
            <w:r>
              <w:rPr>
                <w:rFonts w:cstheme="minorHAnsi"/>
              </w:rPr>
              <w:t>M</w:t>
            </w:r>
            <w:r w:rsidRPr="003A2D3B">
              <w:rPr>
                <w:rFonts w:cstheme="minorHAnsi"/>
              </w:rPr>
              <w:t xml:space="preserve">ethodology </w:t>
            </w:r>
            <w:r>
              <w:rPr>
                <w:rFonts w:cstheme="minorHAnsi"/>
              </w:rPr>
              <w:t>should demonstrate</w:t>
            </w:r>
            <w:r w:rsidRPr="003A2D3B">
              <w:rPr>
                <w:rFonts w:cstheme="minorHAnsi"/>
              </w:rPr>
              <w:t xml:space="preserve"> that it has taken into consideration the evaluation literature on VCM and other related interventions.</w:t>
            </w:r>
            <w:r>
              <w:t xml:space="preserve"> </w:t>
            </w:r>
          </w:p>
          <w:p w14:paraId="55A20F71" w14:textId="77777777" w:rsidR="00C6462A" w:rsidRPr="00943891" w:rsidRDefault="00C6462A" w:rsidP="00C6462A">
            <w:pPr>
              <w:pStyle w:val="ListParagraph"/>
              <w:numPr>
                <w:ilvl w:val="1"/>
                <w:numId w:val="48"/>
              </w:numPr>
              <w:autoSpaceDE w:val="0"/>
              <w:autoSpaceDN w:val="0"/>
              <w:adjustRightInd w:val="0"/>
              <w:ind w:left="430" w:hanging="270"/>
              <w:rPr>
                <w:rFonts w:cstheme="minorHAnsi"/>
              </w:rPr>
            </w:pPr>
            <w:r w:rsidRPr="00943891">
              <w:rPr>
                <w:rFonts w:cstheme="minorHAnsi"/>
              </w:rPr>
              <w:t xml:space="preserve">Proposed methodology, sampling technique, sample size determination and </w:t>
            </w:r>
            <w:r>
              <w:rPr>
                <w:rFonts w:cstheme="minorHAnsi"/>
              </w:rPr>
              <w:t>clearly defined</w:t>
            </w:r>
            <w:r w:rsidRPr="00943891">
              <w:rPr>
                <w:rFonts w:cstheme="minorHAnsi"/>
              </w:rPr>
              <w:t xml:space="preserve"> probabilities of selecting the target population</w:t>
            </w:r>
            <w:r>
              <w:rPr>
                <w:rFonts w:cstheme="minorHAnsi"/>
              </w:rPr>
              <w:t>.</w:t>
            </w:r>
          </w:p>
          <w:p w14:paraId="45373B84" w14:textId="77777777" w:rsidR="00C6462A" w:rsidRPr="003A2D3B" w:rsidRDefault="00C6462A" w:rsidP="00C6462A">
            <w:pPr>
              <w:pStyle w:val="ListParagraph"/>
              <w:numPr>
                <w:ilvl w:val="1"/>
                <w:numId w:val="48"/>
              </w:numPr>
              <w:autoSpaceDE w:val="0"/>
              <w:autoSpaceDN w:val="0"/>
              <w:adjustRightInd w:val="0"/>
              <w:ind w:left="430" w:hanging="270"/>
              <w:rPr>
                <w:rFonts w:cstheme="minorHAnsi"/>
              </w:rPr>
            </w:pPr>
            <w:r w:rsidRPr="003A2D3B">
              <w:rPr>
                <w:rFonts w:cstheme="minorHAnsi"/>
              </w:rPr>
              <w:t>Explicitly mention threats to validity and describe how to mitigate/address.</w:t>
            </w:r>
            <w:r>
              <w:t xml:space="preserve"> </w:t>
            </w:r>
          </w:p>
          <w:p w14:paraId="72F30C25" w14:textId="77777777" w:rsidR="00C6462A" w:rsidRPr="00FE0DE9" w:rsidRDefault="00C6462A" w:rsidP="00C6462A">
            <w:pPr>
              <w:pStyle w:val="ListParagraph"/>
              <w:numPr>
                <w:ilvl w:val="1"/>
                <w:numId w:val="48"/>
              </w:numPr>
              <w:autoSpaceDE w:val="0"/>
              <w:autoSpaceDN w:val="0"/>
              <w:adjustRightInd w:val="0"/>
              <w:ind w:left="430" w:hanging="270"/>
              <w:rPr>
                <w:rFonts w:cstheme="minorHAnsi"/>
              </w:rPr>
            </w:pPr>
            <w:r w:rsidRPr="00563303">
              <w:rPr>
                <w:rFonts w:cstheme="minorHAnsi"/>
              </w:rPr>
              <w:t>Feasibility of evaluation approach/ methodology, taking into account the potential challenges that may arise, risk and how to mitigate them. (Scores may be given on number of challenges and solutions identified)</w:t>
            </w:r>
          </w:p>
        </w:tc>
        <w:tc>
          <w:tcPr>
            <w:tcW w:w="1440" w:type="dxa"/>
            <w:shd w:val="clear" w:color="auto" w:fill="auto"/>
          </w:tcPr>
          <w:p w14:paraId="7125D56F" w14:textId="77777777" w:rsidR="00C6462A" w:rsidRDefault="00C6462A" w:rsidP="00671B80">
            <w:pPr>
              <w:autoSpaceDE w:val="0"/>
              <w:autoSpaceDN w:val="0"/>
              <w:adjustRightInd w:val="0"/>
              <w:jc w:val="center"/>
              <w:rPr>
                <w:rFonts w:cstheme="minorHAnsi"/>
                <w:bCs/>
              </w:rPr>
            </w:pPr>
          </w:p>
          <w:p w14:paraId="5379F60A" w14:textId="77777777" w:rsidR="00C6462A" w:rsidRDefault="00C6462A" w:rsidP="00671B80">
            <w:pPr>
              <w:autoSpaceDE w:val="0"/>
              <w:autoSpaceDN w:val="0"/>
              <w:adjustRightInd w:val="0"/>
              <w:jc w:val="center"/>
              <w:rPr>
                <w:rFonts w:cstheme="minorHAnsi"/>
                <w:bCs/>
              </w:rPr>
            </w:pPr>
          </w:p>
          <w:p w14:paraId="08E0BB12" w14:textId="77777777" w:rsidR="00C6462A" w:rsidRDefault="00C6462A" w:rsidP="00671B80">
            <w:pPr>
              <w:autoSpaceDE w:val="0"/>
              <w:autoSpaceDN w:val="0"/>
              <w:adjustRightInd w:val="0"/>
              <w:jc w:val="center"/>
              <w:rPr>
                <w:rFonts w:cstheme="minorHAnsi"/>
                <w:bCs/>
              </w:rPr>
            </w:pPr>
          </w:p>
          <w:p w14:paraId="3075686C" w14:textId="77777777" w:rsidR="00C6462A" w:rsidRDefault="00C6462A" w:rsidP="00671B80">
            <w:pPr>
              <w:autoSpaceDE w:val="0"/>
              <w:autoSpaceDN w:val="0"/>
              <w:adjustRightInd w:val="0"/>
              <w:jc w:val="center"/>
              <w:rPr>
                <w:rFonts w:cstheme="minorHAnsi"/>
                <w:bCs/>
              </w:rPr>
            </w:pPr>
            <w:r>
              <w:rPr>
                <w:rFonts w:cstheme="minorHAnsi"/>
                <w:bCs/>
              </w:rPr>
              <w:t>6</w:t>
            </w:r>
          </w:p>
          <w:p w14:paraId="2333CAA2" w14:textId="77777777" w:rsidR="00C6462A" w:rsidRDefault="00C6462A" w:rsidP="00671B80">
            <w:pPr>
              <w:autoSpaceDE w:val="0"/>
              <w:autoSpaceDN w:val="0"/>
              <w:adjustRightInd w:val="0"/>
              <w:jc w:val="center"/>
              <w:rPr>
                <w:rFonts w:cstheme="minorHAnsi"/>
                <w:bCs/>
              </w:rPr>
            </w:pPr>
          </w:p>
          <w:p w14:paraId="14F162B3" w14:textId="77777777" w:rsidR="00C6462A" w:rsidRDefault="00C6462A" w:rsidP="00671B80">
            <w:pPr>
              <w:autoSpaceDE w:val="0"/>
              <w:autoSpaceDN w:val="0"/>
              <w:adjustRightInd w:val="0"/>
              <w:jc w:val="center"/>
              <w:rPr>
                <w:rFonts w:cstheme="minorHAnsi"/>
                <w:bCs/>
              </w:rPr>
            </w:pPr>
          </w:p>
          <w:p w14:paraId="0B642933" w14:textId="77777777" w:rsidR="00C6462A" w:rsidRDefault="00C6462A" w:rsidP="00671B80">
            <w:pPr>
              <w:autoSpaceDE w:val="0"/>
              <w:autoSpaceDN w:val="0"/>
              <w:adjustRightInd w:val="0"/>
              <w:jc w:val="center"/>
              <w:rPr>
                <w:rFonts w:cstheme="minorHAnsi"/>
                <w:bCs/>
              </w:rPr>
            </w:pPr>
          </w:p>
          <w:p w14:paraId="1C8D3789" w14:textId="77777777" w:rsidR="00C6462A" w:rsidRDefault="00C6462A" w:rsidP="00671B80">
            <w:pPr>
              <w:autoSpaceDE w:val="0"/>
              <w:autoSpaceDN w:val="0"/>
              <w:adjustRightInd w:val="0"/>
              <w:jc w:val="center"/>
              <w:rPr>
                <w:rFonts w:cstheme="minorHAnsi"/>
                <w:bCs/>
              </w:rPr>
            </w:pPr>
            <w:r>
              <w:rPr>
                <w:rFonts w:cstheme="minorHAnsi"/>
                <w:bCs/>
              </w:rPr>
              <w:t>12</w:t>
            </w:r>
          </w:p>
          <w:p w14:paraId="70984A79" w14:textId="77777777" w:rsidR="00C6462A" w:rsidRDefault="00C6462A" w:rsidP="00671B80">
            <w:pPr>
              <w:autoSpaceDE w:val="0"/>
              <w:autoSpaceDN w:val="0"/>
              <w:adjustRightInd w:val="0"/>
              <w:jc w:val="center"/>
              <w:rPr>
                <w:rFonts w:cstheme="minorHAnsi"/>
                <w:bCs/>
              </w:rPr>
            </w:pPr>
          </w:p>
          <w:p w14:paraId="1D6DFDA5" w14:textId="77777777" w:rsidR="00C6462A" w:rsidRDefault="00C6462A" w:rsidP="00671B80">
            <w:pPr>
              <w:autoSpaceDE w:val="0"/>
              <w:autoSpaceDN w:val="0"/>
              <w:adjustRightInd w:val="0"/>
              <w:jc w:val="center"/>
              <w:rPr>
                <w:rFonts w:cstheme="minorHAnsi"/>
                <w:bCs/>
              </w:rPr>
            </w:pPr>
          </w:p>
          <w:p w14:paraId="1FA855D2" w14:textId="77777777" w:rsidR="00C6462A" w:rsidRDefault="00C6462A" w:rsidP="00671B80">
            <w:pPr>
              <w:autoSpaceDE w:val="0"/>
              <w:autoSpaceDN w:val="0"/>
              <w:adjustRightInd w:val="0"/>
              <w:jc w:val="center"/>
              <w:rPr>
                <w:rFonts w:cstheme="minorHAnsi"/>
                <w:bCs/>
              </w:rPr>
            </w:pPr>
          </w:p>
          <w:p w14:paraId="17F11995" w14:textId="77777777" w:rsidR="00C6462A" w:rsidRDefault="00C6462A" w:rsidP="00671B80">
            <w:pPr>
              <w:autoSpaceDE w:val="0"/>
              <w:autoSpaceDN w:val="0"/>
              <w:adjustRightInd w:val="0"/>
              <w:jc w:val="center"/>
              <w:rPr>
                <w:rFonts w:cstheme="minorHAnsi"/>
                <w:bCs/>
              </w:rPr>
            </w:pPr>
            <w:r>
              <w:rPr>
                <w:rFonts w:cstheme="minorHAnsi"/>
                <w:bCs/>
              </w:rPr>
              <w:t>12</w:t>
            </w:r>
          </w:p>
          <w:p w14:paraId="176F16C3" w14:textId="77777777" w:rsidR="00C6462A" w:rsidRDefault="00C6462A" w:rsidP="00671B80">
            <w:pPr>
              <w:autoSpaceDE w:val="0"/>
              <w:autoSpaceDN w:val="0"/>
              <w:adjustRightInd w:val="0"/>
              <w:jc w:val="center"/>
              <w:rPr>
                <w:rFonts w:cstheme="minorHAnsi"/>
                <w:bCs/>
              </w:rPr>
            </w:pPr>
          </w:p>
          <w:p w14:paraId="1BC90212" w14:textId="77777777" w:rsidR="00C6462A" w:rsidRDefault="00C6462A" w:rsidP="00671B80">
            <w:pPr>
              <w:autoSpaceDE w:val="0"/>
              <w:autoSpaceDN w:val="0"/>
              <w:adjustRightInd w:val="0"/>
              <w:jc w:val="center"/>
              <w:rPr>
                <w:rFonts w:cstheme="minorHAnsi"/>
                <w:bCs/>
              </w:rPr>
            </w:pPr>
            <w:r>
              <w:rPr>
                <w:rFonts w:cstheme="minorHAnsi"/>
                <w:bCs/>
              </w:rPr>
              <w:t>10</w:t>
            </w:r>
          </w:p>
          <w:p w14:paraId="09612E1B" w14:textId="77777777" w:rsidR="00C6462A" w:rsidRDefault="00C6462A" w:rsidP="00671B80">
            <w:pPr>
              <w:autoSpaceDE w:val="0"/>
              <w:autoSpaceDN w:val="0"/>
              <w:adjustRightInd w:val="0"/>
              <w:jc w:val="center"/>
              <w:rPr>
                <w:rFonts w:cstheme="minorHAnsi"/>
                <w:bCs/>
              </w:rPr>
            </w:pPr>
          </w:p>
          <w:p w14:paraId="703272CF" w14:textId="77777777" w:rsidR="00C6462A" w:rsidRDefault="00C6462A" w:rsidP="00671B80">
            <w:pPr>
              <w:autoSpaceDE w:val="0"/>
              <w:autoSpaceDN w:val="0"/>
              <w:adjustRightInd w:val="0"/>
              <w:jc w:val="center"/>
              <w:rPr>
                <w:rFonts w:cstheme="minorHAnsi"/>
                <w:bCs/>
              </w:rPr>
            </w:pPr>
          </w:p>
          <w:p w14:paraId="5A6B6775" w14:textId="77777777" w:rsidR="00C6462A" w:rsidRPr="00FE0DE9" w:rsidRDefault="00C6462A" w:rsidP="00671B80">
            <w:pPr>
              <w:autoSpaceDE w:val="0"/>
              <w:autoSpaceDN w:val="0"/>
              <w:adjustRightInd w:val="0"/>
              <w:rPr>
                <w:rFonts w:cstheme="minorHAnsi"/>
                <w:bCs/>
              </w:rPr>
            </w:pPr>
          </w:p>
        </w:tc>
        <w:tc>
          <w:tcPr>
            <w:tcW w:w="1260" w:type="dxa"/>
            <w:shd w:val="clear" w:color="auto" w:fill="auto"/>
          </w:tcPr>
          <w:p w14:paraId="656CE1DF" w14:textId="77777777" w:rsidR="00C6462A" w:rsidRPr="00FE0DE9" w:rsidRDefault="00C6462A" w:rsidP="00671B80">
            <w:pPr>
              <w:autoSpaceDE w:val="0"/>
              <w:autoSpaceDN w:val="0"/>
              <w:adjustRightInd w:val="0"/>
              <w:rPr>
                <w:rFonts w:cstheme="minorHAnsi"/>
                <w:bCs/>
              </w:rPr>
            </w:pPr>
          </w:p>
        </w:tc>
        <w:tc>
          <w:tcPr>
            <w:tcW w:w="2790" w:type="dxa"/>
            <w:shd w:val="clear" w:color="auto" w:fill="auto"/>
          </w:tcPr>
          <w:p w14:paraId="1D221735" w14:textId="77777777" w:rsidR="00C6462A" w:rsidRPr="00FE0DE9" w:rsidRDefault="00C6462A" w:rsidP="00671B80">
            <w:pPr>
              <w:autoSpaceDE w:val="0"/>
              <w:autoSpaceDN w:val="0"/>
              <w:adjustRightInd w:val="0"/>
              <w:rPr>
                <w:rFonts w:cstheme="minorHAnsi"/>
              </w:rPr>
            </w:pPr>
          </w:p>
        </w:tc>
      </w:tr>
      <w:tr w:rsidR="00C6462A" w:rsidRPr="00FE0DE9" w14:paraId="5A02428E" w14:textId="77777777" w:rsidTr="00671B80">
        <w:tc>
          <w:tcPr>
            <w:tcW w:w="4585" w:type="dxa"/>
            <w:shd w:val="clear" w:color="auto" w:fill="auto"/>
          </w:tcPr>
          <w:p w14:paraId="38EFD5E1" w14:textId="77777777" w:rsidR="00C6462A" w:rsidRPr="00FE0DE9" w:rsidRDefault="00C6462A" w:rsidP="00671B80">
            <w:pPr>
              <w:ind w:left="720"/>
              <w:rPr>
                <w:rFonts w:cstheme="minorHAnsi"/>
              </w:rPr>
            </w:pPr>
            <w:r>
              <w:rPr>
                <w:rFonts w:cstheme="minorHAnsi"/>
              </w:rPr>
              <w:t>Sub Total Marks</w:t>
            </w:r>
          </w:p>
        </w:tc>
        <w:tc>
          <w:tcPr>
            <w:tcW w:w="1440" w:type="dxa"/>
            <w:shd w:val="clear" w:color="auto" w:fill="auto"/>
          </w:tcPr>
          <w:p w14:paraId="63ECDEA5" w14:textId="77777777" w:rsidR="00C6462A" w:rsidRPr="00FE0DE9" w:rsidRDefault="00C6462A" w:rsidP="00671B80">
            <w:pPr>
              <w:autoSpaceDE w:val="0"/>
              <w:autoSpaceDN w:val="0"/>
              <w:adjustRightInd w:val="0"/>
              <w:jc w:val="center"/>
              <w:rPr>
                <w:rFonts w:cstheme="minorHAnsi"/>
              </w:rPr>
            </w:pPr>
            <w:r>
              <w:rPr>
                <w:rFonts w:cstheme="minorHAnsi"/>
              </w:rPr>
              <w:t>40</w:t>
            </w:r>
          </w:p>
        </w:tc>
        <w:tc>
          <w:tcPr>
            <w:tcW w:w="1260" w:type="dxa"/>
            <w:shd w:val="clear" w:color="auto" w:fill="auto"/>
          </w:tcPr>
          <w:p w14:paraId="11264BD7" w14:textId="77777777" w:rsidR="00C6462A" w:rsidRPr="00FE0DE9" w:rsidRDefault="00C6462A" w:rsidP="00671B80">
            <w:pPr>
              <w:autoSpaceDE w:val="0"/>
              <w:autoSpaceDN w:val="0"/>
              <w:adjustRightInd w:val="0"/>
              <w:rPr>
                <w:rFonts w:cstheme="minorHAnsi"/>
                <w:bCs/>
              </w:rPr>
            </w:pPr>
          </w:p>
        </w:tc>
        <w:tc>
          <w:tcPr>
            <w:tcW w:w="2790" w:type="dxa"/>
            <w:shd w:val="clear" w:color="auto" w:fill="auto"/>
          </w:tcPr>
          <w:p w14:paraId="0538402A" w14:textId="77777777" w:rsidR="00C6462A" w:rsidRPr="00FE0DE9" w:rsidRDefault="00C6462A" w:rsidP="00671B80">
            <w:pPr>
              <w:autoSpaceDE w:val="0"/>
              <w:autoSpaceDN w:val="0"/>
              <w:adjustRightInd w:val="0"/>
              <w:rPr>
                <w:rFonts w:cstheme="minorHAnsi"/>
              </w:rPr>
            </w:pPr>
          </w:p>
        </w:tc>
      </w:tr>
      <w:tr w:rsidR="00C6462A" w:rsidRPr="00FE0DE9" w14:paraId="23A96D48" w14:textId="77777777" w:rsidTr="00671B80">
        <w:tc>
          <w:tcPr>
            <w:tcW w:w="4585" w:type="dxa"/>
            <w:shd w:val="clear" w:color="auto" w:fill="auto"/>
          </w:tcPr>
          <w:p w14:paraId="23C01D60" w14:textId="77777777" w:rsidR="00C6462A" w:rsidRPr="006B6A93" w:rsidRDefault="00C6462A" w:rsidP="00671B80">
            <w:pPr>
              <w:rPr>
                <w:rFonts w:cstheme="minorHAnsi"/>
                <w:b/>
              </w:rPr>
            </w:pPr>
            <w:r w:rsidRPr="006B6A93">
              <w:rPr>
                <w:rFonts w:cstheme="minorHAnsi"/>
                <w:b/>
              </w:rPr>
              <w:t>Total Technical Evaluation</w:t>
            </w:r>
          </w:p>
        </w:tc>
        <w:tc>
          <w:tcPr>
            <w:tcW w:w="1440" w:type="dxa"/>
            <w:shd w:val="clear" w:color="auto" w:fill="auto"/>
          </w:tcPr>
          <w:p w14:paraId="1C33B2E9" w14:textId="77777777" w:rsidR="00C6462A" w:rsidRPr="006B6A93" w:rsidRDefault="00C6462A" w:rsidP="00671B80">
            <w:pPr>
              <w:autoSpaceDE w:val="0"/>
              <w:autoSpaceDN w:val="0"/>
              <w:adjustRightInd w:val="0"/>
              <w:jc w:val="center"/>
              <w:rPr>
                <w:rFonts w:cstheme="minorHAnsi"/>
                <w:b/>
              </w:rPr>
            </w:pPr>
            <w:r w:rsidRPr="006B6A93">
              <w:rPr>
                <w:rFonts w:cstheme="minorHAnsi"/>
                <w:b/>
              </w:rPr>
              <w:t>70</w:t>
            </w:r>
          </w:p>
        </w:tc>
        <w:tc>
          <w:tcPr>
            <w:tcW w:w="1260" w:type="dxa"/>
            <w:shd w:val="clear" w:color="auto" w:fill="auto"/>
          </w:tcPr>
          <w:p w14:paraId="06634F9E" w14:textId="77777777" w:rsidR="00C6462A" w:rsidRDefault="00C6462A" w:rsidP="00671B80">
            <w:pPr>
              <w:autoSpaceDE w:val="0"/>
              <w:autoSpaceDN w:val="0"/>
              <w:adjustRightInd w:val="0"/>
              <w:rPr>
                <w:rFonts w:cstheme="minorHAnsi"/>
                <w:bCs/>
              </w:rPr>
            </w:pPr>
          </w:p>
        </w:tc>
        <w:tc>
          <w:tcPr>
            <w:tcW w:w="2790" w:type="dxa"/>
            <w:shd w:val="clear" w:color="auto" w:fill="auto"/>
          </w:tcPr>
          <w:p w14:paraId="2AF21201" w14:textId="77777777" w:rsidR="00C6462A" w:rsidRPr="00FE0DE9" w:rsidRDefault="00C6462A" w:rsidP="00671B80">
            <w:pPr>
              <w:autoSpaceDE w:val="0"/>
              <w:autoSpaceDN w:val="0"/>
              <w:adjustRightInd w:val="0"/>
              <w:rPr>
                <w:rFonts w:cstheme="minorHAnsi"/>
              </w:rPr>
            </w:pPr>
          </w:p>
        </w:tc>
      </w:tr>
      <w:tr w:rsidR="00C6462A" w:rsidRPr="00FE0DE9" w14:paraId="5BF63542" w14:textId="77777777" w:rsidTr="00671B80">
        <w:tc>
          <w:tcPr>
            <w:tcW w:w="4585" w:type="dxa"/>
            <w:shd w:val="clear" w:color="auto" w:fill="auto"/>
          </w:tcPr>
          <w:p w14:paraId="35D2307C" w14:textId="77777777" w:rsidR="00C6462A" w:rsidRPr="006B6A93" w:rsidRDefault="00C6462A" w:rsidP="00671B80">
            <w:pPr>
              <w:rPr>
                <w:rFonts w:cstheme="minorHAnsi"/>
                <w:b/>
              </w:rPr>
            </w:pPr>
            <w:r>
              <w:rPr>
                <w:rFonts w:cstheme="minorHAnsi"/>
                <w:b/>
              </w:rPr>
              <w:t xml:space="preserve">Total </w:t>
            </w:r>
            <w:r w:rsidRPr="006B6A93">
              <w:rPr>
                <w:rFonts w:cstheme="minorHAnsi"/>
                <w:b/>
              </w:rPr>
              <w:t xml:space="preserve">Financial Evaluation: Costing/Price </w:t>
            </w:r>
          </w:p>
        </w:tc>
        <w:tc>
          <w:tcPr>
            <w:tcW w:w="1440" w:type="dxa"/>
            <w:shd w:val="clear" w:color="auto" w:fill="auto"/>
          </w:tcPr>
          <w:p w14:paraId="5B9AC9E8" w14:textId="77777777" w:rsidR="00C6462A" w:rsidRPr="006B6A93" w:rsidRDefault="00C6462A" w:rsidP="00671B80">
            <w:pPr>
              <w:autoSpaceDE w:val="0"/>
              <w:autoSpaceDN w:val="0"/>
              <w:adjustRightInd w:val="0"/>
              <w:jc w:val="center"/>
              <w:rPr>
                <w:rFonts w:cstheme="minorHAnsi"/>
                <w:b/>
              </w:rPr>
            </w:pPr>
            <w:r w:rsidRPr="006B6A93">
              <w:rPr>
                <w:rFonts w:cstheme="minorHAnsi"/>
                <w:b/>
              </w:rPr>
              <w:t>30</w:t>
            </w:r>
          </w:p>
        </w:tc>
        <w:tc>
          <w:tcPr>
            <w:tcW w:w="1260" w:type="dxa"/>
            <w:shd w:val="clear" w:color="auto" w:fill="auto"/>
          </w:tcPr>
          <w:p w14:paraId="5C40A059" w14:textId="77777777" w:rsidR="00C6462A" w:rsidRDefault="00C6462A" w:rsidP="00671B80">
            <w:pPr>
              <w:autoSpaceDE w:val="0"/>
              <w:autoSpaceDN w:val="0"/>
              <w:adjustRightInd w:val="0"/>
              <w:rPr>
                <w:rFonts w:cstheme="minorHAnsi"/>
                <w:bCs/>
              </w:rPr>
            </w:pPr>
          </w:p>
        </w:tc>
        <w:tc>
          <w:tcPr>
            <w:tcW w:w="2790" w:type="dxa"/>
            <w:shd w:val="clear" w:color="auto" w:fill="auto"/>
          </w:tcPr>
          <w:p w14:paraId="365452B8" w14:textId="77777777" w:rsidR="00C6462A" w:rsidRPr="00FE0DE9" w:rsidRDefault="00C6462A" w:rsidP="00671B80">
            <w:pPr>
              <w:autoSpaceDE w:val="0"/>
              <w:autoSpaceDN w:val="0"/>
              <w:adjustRightInd w:val="0"/>
              <w:rPr>
                <w:rFonts w:cstheme="minorHAnsi"/>
              </w:rPr>
            </w:pPr>
          </w:p>
        </w:tc>
      </w:tr>
      <w:tr w:rsidR="00C6462A" w:rsidRPr="00FE0DE9" w14:paraId="0AD021CC" w14:textId="77777777" w:rsidTr="00671B80">
        <w:tc>
          <w:tcPr>
            <w:tcW w:w="4585" w:type="dxa"/>
            <w:shd w:val="clear" w:color="auto" w:fill="auto"/>
          </w:tcPr>
          <w:p w14:paraId="0F660BB5" w14:textId="77777777" w:rsidR="00C6462A" w:rsidRPr="00FE0DE9" w:rsidRDefault="00C6462A" w:rsidP="00671B80">
            <w:pPr>
              <w:rPr>
                <w:rFonts w:cstheme="minorHAnsi"/>
              </w:rPr>
            </w:pPr>
            <w:r>
              <w:rPr>
                <w:rFonts w:cstheme="minorHAnsi"/>
              </w:rPr>
              <w:t>Grand Total Marks</w:t>
            </w:r>
          </w:p>
        </w:tc>
        <w:tc>
          <w:tcPr>
            <w:tcW w:w="1440" w:type="dxa"/>
            <w:shd w:val="clear" w:color="auto" w:fill="auto"/>
          </w:tcPr>
          <w:p w14:paraId="58DBD35A" w14:textId="77777777" w:rsidR="00C6462A" w:rsidRPr="00FE0DE9" w:rsidRDefault="00C6462A" w:rsidP="00671B80">
            <w:pPr>
              <w:autoSpaceDE w:val="0"/>
              <w:autoSpaceDN w:val="0"/>
              <w:adjustRightInd w:val="0"/>
              <w:jc w:val="center"/>
              <w:rPr>
                <w:rFonts w:cstheme="minorHAnsi"/>
              </w:rPr>
            </w:pPr>
            <w:r>
              <w:rPr>
                <w:rFonts w:cstheme="minorHAnsi"/>
              </w:rPr>
              <w:t>100</w:t>
            </w:r>
          </w:p>
        </w:tc>
        <w:tc>
          <w:tcPr>
            <w:tcW w:w="1260" w:type="dxa"/>
            <w:shd w:val="clear" w:color="auto" w:fill="auto"/>
          </w:tcPr>
          <w:p w14:paraId="0448112B" w14:textId="77777777" w:rsidR="00C6462A" w:rsidRPr="00FE0DE9" w:rsidRDefault="00C6462A" w:rsidP="00671B80">
            <w:pPr>
              <w:autoSpaceDE w:val="0"/>
              <w:autoSpaceDN w:val="0"/>
              <w:adjustRightInd w:val="0"/>
              <w:rPr>
                <w:rFonts w:cstheme="minorHAnsi"/>
              </w:rPr>
            </w:pPr>
          </w:p>
        </w:tc>
        <w:tc>
          <w:tcPr>
            <w:tcW w:w="2790" w:type="dxa"/>
            <w:shd w:val="clear" w:color="auto" w:fill="auto"/>
          </w:tcPr>
          <w:p w14:paraId="5BC7608E" w14:textId="77777777" w:rsidR="00C6462A" w:rsidRPr="00FE0DE9" w:rsidRDefault="00C6462A" w:rsidP="00671B80">
            <w:pPr>
              <w:autoSpaceDE w:val="0"/>
              <w:autoSpaceDN w:val="0"/>
              <w:adjustRightInd w:val="0"/>
              <w:rPr>
                <w:rFonts w:cstheme="minorHAnsi"/>
              </w:rPr>
            </w:pPr>
          </w:p>
        </w:tc>
      </w:tr>
    </w:tbl>
    <w:p w14:paraId="6DAD4C66" w14:textId="77777777" w:rsidR="00C6462A" w:rsidRPr="00FE0DE9" w:rsidRDefault="00C6462A" w:rsidP="00C6462A">
      <w:pPr>
        <w:autoSpaceDE w:val="0"/>
        <w:autoSpaceDN w:val="0"/>
        <w:adjustRightInd w:val="0"/>
        <w:jc w:val="both"/>
        <w:rPr>
          <w:rFonts w:cstheme="minorHAnsi"/>
        </w:rPr>
      </w:pPr>
    </w:p>
    <w:p w14:paraId="055AEF8B" w14:textId="1D34892A" w:rsidR="00C6462A" w:rsidRDefault="00C6462A">
      <w:pPr>
        <w:rPr>
          <w:rFonts w:cstheme="minorHAnsi"/>
        </w:rPr>
      </w:pPr>
    </w:p>
    <w:p w14:paraId="037ED5CC" w14:textId="6DA70D70" w:rsidR="00C6462A" w:rsidRDefault="00C6462A">
      <w:pPr>
        <w:rPr>
          <w:rFonts w:cstheme="minorHAnsi"/>
        </w:rPr>
      </w:pPr>
    </w:p>
    <w:p w14:paraId="3CBB609F" w14:textId="7B7692FE" w:rsidR="00C6462A" w:rsidRDefault="00C6462A">
      <w:pPr>
        <w:rPr>
          <w:rFonts w:cstheme="minorHAnsi"/>
        </w:rPr>
      </w:pPr>
    </w:p>
    <w:p w14:paraId="0EF2154F" w14:textId="78283510" w:rsidR="00C6462A" w:rsidRDefault="00C6462A">
      <w:pPr>
        <w:rPr>
          <w:rFonts w:cstheme="minorHAnsi"/>
        </w:rPr>
      </w:pPr>
      <w:r>
        <w:rPr>
          <w:rFonts w:cstheme="minorHAnsi"/>
        </w:rPr>
        <w:br w:type="page"/>
      </w:r>
    </w:p>
    <w:p w14:paraId="39889DF3" w14:textId="77777777" w:rsidR="00C6462A" w:rsidRDefault="00C6462A">
      <w:pPr>
        <w:rPr>
          <w:rFonts w:cstheme="minorHAnsi"/>
        </w:rPr>
      </w:pPr>
    </w:p>
    <w:p w14:paraId="3E9573AD" w14:textId="77777777" w:rsidR="000D1963" w:rsidRPr="001F02BB" w:rsidRDefault="000D1963" w:rsidP="000D1963">
      <w:pPr>
        <w:contextualSpacing/>
        <w:jc w:val="both"/>
        <w:rPr>
          <w:rFonts w:ascii="Tahoma" w:hAnsi="Tahoma" w:cs="Tahoma"/>
          <w:b/>
          <w:sz w:val="24"/>
          <w:szCs w:val="24"/>
          <w:u w:val="single"/>
          <w:lang w:val="en-GB"/>
        </w:rPr>
      </w:pPr>
      <w:r w:rsidRPr="001F02BB">
        <w:rPr>
          <w:rFonts w:ascii="Tahoma" w:hAnsi="Tahoma" w:cs="Tahoma"/>
          <w:b/>
          <w:sz w:val="24"/>
          <w:szCs w:val="24"/>
          <w:u w:val="single"/>
          <w:lang w:val="en-GB"/>
        </w:rPr>
        <w:t>Signatories</w:t>
      </w:r>
    </w:p>
    <w:p w14:paraId="06837783" w14:textId="77777777" w:rsidR="000D1963" w:rsidRDefault="000D1963" w:rsidP="000D1963">
      <w:pPr>
        <w:contextualSpacing/>
        <w:jc w:val="both"/>
        <w:rPr>
          <w:rFonts w:cs="Calibri"/>
          <w:sz w:val="24"/>
          <w:szCs w:val="24"/>
          <w:u w:val="single"/>
          <w:lang w:val="en-GB"/>
        </w:rPr>
      </w:pPr>
    </w:p>
    <w:p w14:paraId="7C8C90E3" w14:textId="77777777" w:rsidR="000D1963" w:rsidRPr="00BD0DC4" w:rsidRDefault="000D1963" w:rsidP="000D1963">
      <w:pPr>
        <w:contextualSpacing/>
        <w:jc w:val="both"/>
        <w:rPr>
          <w:rFonts w:cs="Calibri"/>
          <w:sz w:val="24"/>
          <w:szCs w:val="24"/>
          <w:u w:val="single"/>
          <w:lang w:val="en-GB"/>
        </w:rPr>
      </w:pPr>
    </w:p>
    <w:p w14:paraId="379F4C6D" w14:textId="77777777" w:rsidR="000D1963" w:rsidRPr="00BD0DC4" w:rsidRDefault="000D1963" w:rsidP="000D1963">
      <w:pPr>
        <w:contextualSpacing/>
        <w:jc w:val="both"/>
        <w:rPr>
          <w:rFonts w:cs="Calibri"/>
          <w:sz w:val="24"/>
          <w:szCs w:val="24"/>
          <w:lang w:val="en-GB"/>
        </w:rPr>
      </w:pPr>
      <w:r>
        <w:rPr>
          <w:rFonts w:cs="Calibri"/>
          <w:b/>
          <w:sz w:val="24"/>
          <w:szCs w:val="24"/>
          <w:u w:val="single"/>
          <w:lang w:val="en-GB"/>
        </w:rPr>
        <w:t xml:space="preserve">Elaborated </w:t>
      </w:r>
      <w:r w:rsidRPr="004A00F0">
        <w:rPr>
          <w:rFonts w:cs="Calibri"/>
          <w:b/>
          <w:sz w:val="24"/>
          <w:szCs w:val="24"/>
          <w:u w:val="single"/>
          <w:lang w:val="en-GB"/>
        </w:rPr>
        <w:t>by</w:t>
      </w:r>
      <w:r w:rsidRPr="004A00F0">
        <w:rPr>
          <w:rFonts w:cs="Calibri"/>
          <w:b/>
          <w:sz w:val="24"/>
          <w:szCs w:val="24"/>
          <w:lang w:val="en-GB"/>
        </w:rPr>
        <w:t>:</w:t>
      </w:r>
      <w:r w:rsidRPr="00BD0DC4">
        <w:rPr>
          <w:rFonts w:cs="Calibri"/>
          <w:sz w:val="24"/>
          <w:szCs w:val="24"/>
          <w:lang w:val="en-GB"/>
        </w:rPr>
        <w:tab/>
        <w:t xml:space="preserve">   </w:t>
      </w:r>
      <w:r w:rsidRPr="00BD0DC4">
        <w:rPr>
          <w:rFonts w:cs="Calibri"/>
          <w:sz w:val="24"/>
          <w:szCs w:val="24"/>
          <w:lang w:val="en-GB"/>
        </w:rPr>
        <w:tab/>
      </w:r>
      <w:r w:rsidRPr="00BD0DC4">
        <w:rPr>
          <w:rFonts w:cs="Calibri"/>
          <w:sz w:val="24"/>
          <w:szCs w:val="24"/>
          <w:lang w:val="en-GB"/>
        </w:rPr>
        <w:tab/>
      </w:r>
      <w:r>
        <w:rPr>
          <w:rFonts w:cs="Calibri"/>
          <w:sz w:val="24"/>
          <w:szCs w:val="24"/>
          <w:lang w:val="en-GB"/>
        </w:rPr>
        <w:tab/>
      </w:r>
      <w:r>
        <w:rPr>
          <w:rFonts w:cs="Calibri"/>
          <w:sz w:val="24"/>
          <w:szCs w:val="24"/>
          <w:lang w:val="en-GB"/>
        </w:rPr>
        <w:tab/>
      </w:r>
      <w:r>
        <w:rPr>
          <w:rFonts w:cs="Calibri"/>
          <w:sz w:val="24"/>
          <w:szCs w:val="24"/>
          <w:lang w:val="en-GB"/>
        </w:rPr>
        <w:tab/>
      </w:r>
      <w:r>
        <w:rPr>
          <w:rFonts w:cs="Calibri"/>
          <w:b/>
          <w:sz w:val="24"/>
          <w:szCs w:val="24"/>
          <w:u w:val="single"/>
          <w:lang w:val="en-GB"/>
        </w:rPr>
        <w:t>Reviewed &amp; Ce</w:t>
      </w:r>
      <w:r w:rsidRPr="00770715">
        <w:rPr>
          <w:rFonts w:cs="Calibri"/>
          <w:b/>
          <w:sz w:val="24"/>
          <w:szCs w:val="24"/>
          <w:u w:val="single"/>
          <w:lang w:val="en-GB"/>
        </w:rPr>
        <w:t>rtified by</w:t>
      </w:r>
      <w:r>
        <w:rPr>
          <w:rFonts w:cs="Calibri"/>
          <w:sz w:val="24"/>
          <w:szCs w:val="24"/>
          <w:lang w:val="en-GB"/>
        </w:rPr>
        <w:t>:</w:t>
      </w:r>
      <w:r w:rsidRPr="00BD0DC4">
        <w:rPr>
          <w:rFonts w:cs="Calibri"/>
          <w:sz w:val="24"/>
          <w:szCs w:val="24"/>
          <w:lang w:val="en-GB"/>
        </w:rPr>
        <w:tab/>
      </w:r>
      <w:r w:rsidRPr="00BD0DC4">
        <w:rPr>
          <w:rFonts w:cs="Calibri"/>
          <w:sz w:val="24"/>
          <w:szCs w:val="24"/>
          <w:lang w:val="en-GB"/>
        </w:rPr>
        <w:tab/>
      </w:r>
      <w:r w:rsidRPr="00BD0DC4">
        <w:rPr>
          <w:rFonts w:cs="Calibri"/>
          <w:sz w:val="24"/>
          <w:szCs w:val="24"/>
          <w:lang w:val="en-GB"/>
        </w:rPr>
        <w:tab/>
      </w:r>
    </w:p>
    <w:p w14:paraId="357FEEDD" w14:textId="46D4C3FD" w:rsidR="000D1963" w:rsidRPr="00BD0DC4" w:rsidRDefault="000D1963" w:rsidP="000D1963">
      <w:pPr>
        <w:contextualSpacing/>
        <w:jc w:val="both"/>
        <w:rPr>
          <w:rFonts w:cs="Calibri"/>
          <w:sz w:val="24"/>
          <w:szCs w:val="24"/>
          <w:lang w:val="en-GB"/>
        </w:rPr>
      </w:pPr>
      <w:bookmarkStart w:id="0" w:name="_GoBack"/>
      <w:bookmarkEnd w:id="0"/>
      <w:r>
        <w:rPr>
          <w:rFonts w:cs="Calibri"/>
          <w:sz w:val="24"/>
          <w:szCs w:val="24"/>
          <w:lang w:val="en-GB"/>
        </w:rPr>
        <w:tab/>
      </w:r>
      <w:r w:rsidRPr="00BD0DC4">
        <w:rPr>
          <w:rFonts w:cs="Calibri"/>
          <w:sz w:val="24"/>
          <w:szCs w:val="24"/>
          <w:lang w:val="en-GB"/>
        </w:rPr>
        <w:tab/>
        <w:t xml:space="preserve">           </w:t>
      </w:r>
    </w:p>
    <w:p w14:paraId="50473B21" w14:textId="77777777" w:rsidR="000D1963" w:rsidRDefault="000D1963" w:rsidP="000D1963">
      <w:pPr>
        <w:contextualSpacing/>
        <w:jc w:val="both"/>
        <w:rPr>
          <w:rFonts w:eastAsia="Arial Unicode MS" w:cs="Calibri"/>
          <w:sz w:val="24"/>
          <w:szCs w:val="24"/>
          <w:u w:val="single"/>
        </w:rPr>
      </w:pPr>
    </w:p>
    <w:sectPr w:rsidR="000D1963" w:rsidSect="0029180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112" w14:textId="77777777" w:rsidR="00B81F76" w:rsidRDefault="00B81F76" w:rsidP="00AD5805">
      <w:pPr>
        <w:spacing w:after="0" w:line="240" w:lineRule="auto"/>
      </w:pPr>
      <w:r>
        <w:separator/>
      </w:r>
    </w:p>
  </w:endnote>
  <w:endnote w:type="continuationSeparator" w:id="0">
    <w:p w14:paraId="0DCE27B0" w14:textId="77777777" w:rsidR="00B81F76" w:rsidRDefault="00B81F76" w:rsidP="00AD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111452"/>
      <w:docPartObj>
        <w:docPartGallery w:val="Page Numbers (Bottom of Page)"/>
        <w:docPartUnique/>
      </w:docPartObj>
    </w:sdtPr>
    <w:sdtEndPr>
      <w:rPr>
        <w:noProof/>
      </w:rPr>
    </w:sdtEndPr>
    <w:sdtContent>
      <w:p w14:paraId="1DD55813" w14:textId="77777777" w:rsidR="006F2A19" w:rsidRDefault="006F2A19">
        <w:pPr>
          <w:pStyle w:val="Footer"/>
        </w:pPr>
        <w:r>
          <w:fldChar w:fldCharType="begin"/>
        </w:r>
        <w:r>
          <w:instrText xml:space="preserve"> PAGE   \* MERGEFORMAT </w:instrText>
        </w:r>
        <w:r>
          <w:fldChar w:fldCharType="separate"/>
        </w:r>
        <w:r>
          <w:rPr>
            <w:noProof/>
          </w:rPr>
          <w:t>42</w:t>
        </w:r>
        <w:r>
          <w:rPr>
            <w:noProof/>
          </w:rPr>
          <w:fldChar w:fldCharType="end"/>
        </w:r>
      </w:p>
    </w:sdtContent>
  </w:sdt>
  <w:p w14:paraId="1CA08E59" w14:textId="77777777" w:rsidR="006F2A19" w:rsidRDefault="006F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4D83" w14:textId="77777777" w:rsidR="00B81F76" w:rsidRDefault="00B81F76" w:rsidP="00AD5805">
      <w:pPr>
        <w:spacing w:after="0" w:line="240" w:lineRule="auto"/>
      </w:pPr>
      <w:r>
        <w:separator/>
      </w:r>
    </w:p>
  </w:footnote>
  <w:footnote w:type="continuationSeparator" w:id="0">
    <w:p w14:paraId="41E97AE3" w14:textId="77777777" w:rsidR="00B81F76" w:rsidRDefault="00B81F76" w:rsidP="00AD5805">
      <w:pPr>
        <w:spacing w:after="0" w:line="240" w:lineRule="auto"/>
      </w:pPr>
      <w:r>
        <w:continuationSeparator/>
      </w:r>
    </w:p>
  </w:footnote>
  <w:footnote w:id="1">
    <w:p w14:paraId="624F11FC" w14:textId="77777777" w:rsidR="006F2A19" w:rsidRPr="00351473" w:rsidRDefault="006F2A19" w:rsidP="00374D7A">
      <w:pPr>
        <w:pStyle w:val="FootnoteText"/>
        <w:rPr>
          <w:rFonts w:ascii="Times New Roman" w:eastAsia="Calibri" w:hAnsi="Times New Roman" w:cs="Times New Roman"/>
          <w:color w:val="000000"/>
          <w:sz w:val="16"/>
          <w:szCs w:val="22"/>
        </w:rPr>
      </w:pPr>
      <w:r w:rsidRPr="00DA01FF">
        <w:rPr>
          <w:rStyle w:val="FootnoteReference"/>
          <w:rFonts w:cstheme="minorHAnsi"/>
          <w:sz w:val="18"/>
          <w:szCs w:val="18"/>
        </w:rPr>
        <w:footnoteRef/>
      </w:r>
      <w:r w:rsidRPr="00DA01FF">
        <w:rPr>
          <w:rFonts w:cstheme="minorHAnsi"/>
          <w:sz w:val="18"/>
          <w:szCs w:val="18"/>
        </w:rPr>
        <w:t xml:space="preserve"> </w:t>
      </w:r>
      <w:r w:rsidRPr="00351473">
        <w:rPr>
          <w:rFonts w:ascii="Times New Roman" w:eastAsia="Calibri" w:hAnsi="Times New Roman" w:cs="Times New Roman"/>
          <w:color w:val="000000"/>
          <w:sz w:val="16"/>
          <w:szCs w:val="22"/>
        </w:rPr>
        <w:t xml:space="preserve">Last case of Wild Polio Virus, a 2 years old girl, was reported from Monguno LGA of Borno state, with date of onset of 21st August 2016.   </w:t>
      </w:r>
    </w:p>
  </w:footnote>
  <w:footnote w:id="2">
    <w:p w14:paraId="1BA53940" w14:textId="67B10719" w:rsidR="006F2A19" w:rsidRDefault="006F2A19" w:rsidP="00840E92">
      <w:pPr>
        <w:pStyle w:val="FootnoteText"/>
      </w:pPr>
      <w:r>
        <w:rPr>
          <w:rStyle w:val="FootnoteReference"/>
        </w:rPr>
        <w:footnoteRef/>
      </w:r>
      <w:r>
        <w:t xml:space="preserve"> </w:t>
      </w:r>
      <w:r w:rsidRPr="00D64BFD">
        <w:rPr>
          <w:sz w:val="18"/>
        </w:rPr>
        <w:t xml:space="preserve">Two states with higher and 2 with lower number of VCMs.  Kano and Katsina with higher number of VCMs and Kebbi and Bauchi with less number of VCMs.  Non VCM state will be decided at the </w:t>
      </w:r>
      <w:r w:rsidR="00D64BFD" w:rsidRPr="00D64BFD">
        <w:rPr>
          <w:sz w:val="18"/>
        </w:rPr>
        <w:t>time of evaluability assessment</w:t>
      </w:r>
    </w:p>
  </w:footnote>
  <w:footnote w:id="3">
    <w:p w14:paraId="4A36BF81" w14:textId="77777777" w:rsidR="006F2A19" w:rsidRPr="00554E24" w:rsidRDefault="006F2A19" w:rsidP="006128D7">
      <w:pPr>
        <w:pStyle w:val="FootnoteText"/>
        <w:rPr>
          <w:rFonts w:ascii="Times New Roman" w:hAnsi="Times New Roman" w:cs="Times New Roman"/>
        </w:rPr>
      </w:pPr>
      <w:r w:rsidRPr="00554E24">
        <w:rPr>
          <w:rStyle w:val="FootnoteReference"/>
          <w:rFonts w:ascii="Times New Roman" w:hAnsi="Times New Roman" w:cs="Times New Roman"/>
        </w:rPr>
        <w:footnoteRef/>
      </w:r>
      <w:r w:rsidRPr="00554E24">
        <w:rPr>
          <w:rFonts w:ascii="Times New Roman" w:hAnsi="Times New Roman" w:cs="Times New Roman"/>
        </w:rPr>
        <w:t xml:space="preserve"> The contractors should be further guided by the following guidance on Evaluability Assessment: </w:t>
      </w:r>
      <w:hyperlink r:id="rId1" w:history="1">
        <w:r w:rsidRPr="00554E24">
          <w:rPr>
            <w:rStyle w:val="Hyperlink1"/>
            <w:rFonts w:ascii="Times New Roman" w:hAnsi="Times New Roman" w:cs="Times New Roman"/>
          </w:rPr>
          <w:t>https://www.gov.uk/government/uploads/system/uploads/attachment_data/file/248656/wp40-planning-eval-assessments.pdf</w:t>
        </w:r>
      </w:hyperlink>
      <w:r w:rsidRPr="00554E24">
        <w:rPr>
          <w:rFonts w:ascii="Times New Roman" w:hAnsi="Times New Roman" w:cs="Times New Roman"/>
        </w:rPr>
        <w:t xml:space="preserve"> </w:t>
      </w:r>
    </w:p>
  </w:footnote>
  <w:footnote w:id="4">
    <w:p w14:paraId="315D9C0B" w14:textId="77777777" w:rsidR="006F2A19" w:rsidRPr="00C34DA4" w:rsidRDefault="006F2A19" w:rsidP="006128D7">
      <w:pPr>
        <w:pStyle w:val="FootnoteText"/>
      </w:pPr>
      <w:r>
        <w:rPr>
          <w:rStyle w:val="FootnoteReference"/>
        </w:rPr>
        <w:footnoteRef/>
      </w:r>
      <w:r>
        <w:t xml:space="preserve"> You might want to refer to this document:</w:t>
      </w:r>
      <w:r w:rsidRPr="00B813DB">
        <w:t xml:space="preserve"> </w:t>
      </w:r>
      <w:r>
        <w:t xml:space="preserve">Davis, R. (2013) </w:t>
      </w:r>
      <w:r w:rsidRPr="00B813DB">
        <w:t>Planning evaluability assessments: A synthesis of the literature with recom</w:t>
      </w:r>
      <w:r>
        <w:t>mendation</w:t>
      </w:r>
      <w:r w:rsidRPr="00B813DB">
        <w:t>s. DFID Working Paper 40</w:t>
      </w:r>
      <w:r>
        <w:t>,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72E"/>
    <w:multiLevelType w:val="hybridMultilevel"/>
    <w:tmpl w:val="86F0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302C"/>
    <w:multiLevelType w:val="hybridMultilevel"/>
    <w:tmpl w:val="81E4A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E726F"/>
    <w:multiLevelType w:val="hybridMultilevel"/>
    <w:tmpl w:val="578ADC5A"/>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7071C0"/>
    <w:multiLevelType w:val="hybridMultilevel"/>
    <w:tmpl w:val="3E98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373D5"/>
    <w:multiLevelType w:val="hybridMultilevel"/>
    <w:tmpl w:val="E8B62CA4"/>
    <w:lvl w:ilvl="0" w:tplc="0576D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476D1"/>
    <w:multiLevelType w:val="hybridMultilevel"/>
    <w:tmpl w:val="06BC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01768"/>
    <w:multiLevelType w:val="hybridMultilevel"/>
    <w:tmpl w:val="D1287B1A"/>
    <w:lvl w:ilvl="0" w:tplc="734E09A8">
      <w:start w:val="1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E2149"/>
    <w:multiLevelType w:val="hybridMultilevel"/>
    <w:tmpl w:val="4440A6FC"/>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8" w15:restartNumberingAfterBreak="0">
    <w:nsid w:val="0DBE5E6F"/>
    <w:multiLevelType w:val="hybridMultilevel"/>
    <w:tmpl w:val="AA22515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75162"/>
    <w:multiLevelType w:val="hybridMultilevel"/>
    <w:tmpl w:val="B6B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33465"/>
    <w:multiLevelType w:val="hybridMultilevel"/>
    <w:tmpl w:val="48AC5D50"/>
    <w:lvl w:ilvl="0" w:tplc="23B8A7EA">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67688"/>
    <w:multiLevelType w:val="hybridMultilevel"/>
    <w:tmpl w:val="07A0EFC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74C49"/>
    <w:multiLevelType w:val="multilevel"/>
    <w:tmpl w:val="81041C2E"/>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E77B35"/>
    <w:multiLevelType w:val="hybridMultilevel"/>
    <w:tmpl w:val="EC089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32151"/>
    <w:multiLevelType w:val="hybridMultilevel"/>
    <w:tmpl w:val="06BC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3479A"/>
    <w:multiLevelType w:val="hybridMultilevel"/>
    <w:tmpl w:val="3642E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A6AC2"/>
    <w:multiLevelType w:val="hybridMultilevel"/>
    <w:tmpl w:val="1E144234"/>
    <w:lvl w:ilvl="0" w:tplc="63C27C9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03D30"/>
    <w:multiLevelType w:val="hybridMultilevel"/>
    <w:tmpl w:val="2FA42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165054"/>
    <w:multiLevelType w:val="multilevel"/>
    <w:tmpl w:val="F86CF9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B65ED4"/>
    <w:multiLevelType w:val="hybridMultilevel"/>
    <w:tmpl w:val="5732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C6062"/>
    <w:multiLevelType w:val="hybridMultilevel"/>
    <w:tmpl w:val="BB24FD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E63E9"/>
    <w:multiLevelType w:val="hybridMultilevel"/>
    <w:tmpl w:val="BFBE9668"/>
    <w:lvl w:ilvl="0" w:tplc="360E2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71330"/>
    <w:multiLevelType w:val="hybridMultilevel"/>
    <w:tmpl w:val="1A325FFC"/>
    <w:lvl w:ilvl="0" w:tplc="384C48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E3B9A"/>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3E312D64"/>
    <w:multiLevelType w:val="hybridMultilevel"/>
    <w:tmpl w:val="3F3A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F27C32"/>
    <w:multiLevelType w:val="hybridMultilevel"/>
    <w:tmpl w:val="99083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114230"/>
    <w:multiLevelType w:val="hybridMultilevel"/>
    <w:tmpl w:val="F0FC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92118"/>
    <w:multiLevelType w:val="hybridMultilevel"/>
    <w:tmpl w:val="3E98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A7A49"/>
    <w:multiLevelType w:val="hybridMultilevel"/>
    <w:tmpl w:val="07A0EFC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9605D"/>
    <w:multiLevelType w:val="hybridMultilevel"/>
    <w:tmpl w:val="1A7ED1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9825196"/>
    <w:multiLevelType w:val="hybridMultilevel"/>
    <w:tmpl w:val="5CEEA2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70224B"/>
    <w:multiLevelType w:val="hybridMultilevel"/>
    <w:tmpl w:val="AA22515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D6886"/>
    <w:multiLevelType w:val="hybridMultilevel"/>
    <w:tmpl w:val="77C427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5736337"/>
    <w:multiLevelType w:val="hybridMultilevel"/>
    <w:tmpl w:val="48AC5D50"/>
    <w:lvl w:ilvl="0" w:tplc="23B8A7EA">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96FE4"/>
    <w:multiLevelType w:val="hybridMultilevel"/>
    <w:tmpl w:val="84264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F5BB9"/>
    <w:multiLevelType w:val="hybridMultilevel"/>
    <w:tmpl w:val="08748908"/>
    <w:lvl w:ilvl="0" w:tplc="0F4C4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F32AE"/>
    <w:multiLevelType w:val="hybridMultilevel"/>
    <w:tmpl w:val="EBBE84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75DC8"/>
    <w:multiLevelType w:val="hybridMultilevel"/>
    <w:tmpl w:val="43D0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D59D2"/>
    <w:multiLevelType w:val="hybridMultilevel"/>
    <w:tmpl w:val="4D0EA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543109"/>
    <w:multiLevelType w:val="hybridMultilevel"/>
    <w:tmpl w:val="EA461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FF060A"/>
    <w:multiLevelType w:val="hybridMultilevel"/>
    <w:tmpl w:val="A7DE9B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80792"/>
    <w:multiLevelType w:val="hybridMultilevel"/>
    <w:tmpl w:val="4AE6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20BF3"/>
    <w:multiLevelType w:val="hybridMultilevel"/>
    <w:tmpl w:val="4B020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556B5B"/>
    <w:multiLevelType w:val="hybridMultilevel"/>
    <w:tmpl w:val="B3D22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EF7B19"/>
    <w:multiLevelType w:val="hybridMultilevel"/>
    <w:tmpl w:val="43D0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24D4D"/>
    <w:multiLevelType w:val="hybridMultilevel"/>
    <w:tmpl w:val="AD9CDFDE"/>
    <w:lvl w:ilvl="0" w:tplc="5B88E4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516D5"/>
    <w:multiLevelType w:val="hybridMultilevel"/>
    <w:tmpl w:val="5C96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E2E2B"/>
    <w:multiLevelType w:val="multilevel"/>
    <w:tmpl w:val="BCBAABCE"/>
    <w:lvl w:ilvl="0">
      <w:start w:val="7"/>
      <w:numFmt w:val="decimal"/>
      <w:lvlText w:val="%1."/>
      <w:lvlJc w:val="left"/>
      <w:pPr>
        <w:ind w:left="390" w:hanging="390"/>
      </w:pPr>
      <w:rPr>
        <w:rFonts w:hint="default"/>
        <w:b/>
      </w:rPr>
    </w:lvl>
    <w:lvl w:ilvl="1">
      <w:start w:val="1"/>
      <w:numFmt w:val="decimal"/>
      <w:lvlText w:val="%1.%2-"/>
      <w:lvlJc w:val="left"/>
      <w:pPr>
        <w:ind w:left="780" w:hanging="39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920" w:hanging="1800"/>
      </w:pPr>
      <w:rPr>
        <w:rFonts w:hint="default"/>
        <w:b/>
      </w:rPr>
    </w:lvl>
  </w:abstractNum>
  <w:num w:numId="1">
    <w:abstractNumId w:val="3"/>
  </w:num>
  <w:num w:numId="2">
    <w:abstractNumId w:val="11"/>
  </w:num>
  <w:num w:numId="3">
    <w:abstractNumId w:val="5"/>
  </w:num>
  <w:num w:numId="4">
    <w:abstractNumId w:val="8"/>
  </w:num>
  <w:num w:numId="5">
    <w:abstractNumId w:val="33"/>
  </w:num>
  <w:num w:numId="6">
    <w:abstractNumId w:val="20"/>
  </w:num>
  <w:num w:numId="7">
    <w:abstractNumId w:val="9"/>
  </w:num>
  <w:num w:numId="8">
    <w:abstractNumId w:val="23"/>
  </w:num>
  <w:num w:numId="9">
    <w:abstractNumId w:val="17"/>
  </w:num>
  <w:num w:numId="10">
    <w:abstractNumId w:val="40"/>
  </w:num>
  <w:num w:numId="11">
    <w:abstractNumId w:val="6"/>
  </w:num>
  <w:num w:numId="12">
    <w:abstractNumId w:val="46"/>
  </w:num>
  <w:num w:numId="13">
    <w:abstractNumId w:val="36"/>
  </w:num>
  <w:num w:numId="14">
    <w:abstractNumId w:val="47"/>
  </w:num>
  <w:num w:numId="15">
    <w:abstractNumId w:val="21"/>
  </w:num>
  <w:num w:numId="16">
    <w:abstractNumId w:val="2"/>
  </w:num>
  <w:num w:numId="17">
    <w:abstractNumId w:val="0"/>
  </w:num>
  <w:num w:numId="18">
    <w:abstractNumId w:val="43"/>
  </w:num>
  <w:num w:numId="19">
    <w:abstractNumId w:val="30"/>
  </w:num>
  <w:num w:numId="20">
    <w:abstractNumId w:val="1"/>
  </w:num>
  <w:num w:numId="21">
    <w:abstractNumId w:val="44"/>
  </w:num>
  <w:num w:numId="22">
    <w:abstractNumId w:val="22"/>
  </w:num>
  <w:num w:numId="23">
    <w:abstractNumId w:val="12"/>
  </w:num>
  <w:num w:numId="24">
    <w:abstractNumId w:val="32"/>
  </w:num>
  <w:num w:numId="25">
    <w:abstractNumId w:val="29"/>
  </w:num>
  <w:num w:numId="26">
    <w:abstractNumId w:val="18"/>
  </w:num>
  <w:num w:numId="27">
    <w:abstractNumId w:val="13"/>
  </w:num>
  <w:num w:numId="28">
    <w:abstractNumId w:val="7"/>
  </w:num>
  <w:num w:numId="29">
    <w:abstractNumId w:val="26"/>
  </w:num>
  <w:num w:numId="30">
    <w:abstractNumId w:val="19"/>
  </w:num>
  <w:num w:numId="31">
    <w:abstractNumId w:val="41"/>
  </w:num>
  <w:num w:numId="32">
    <w:abstractNumId w:val="35"/>
  </w:num>
  <w:num w:numId="33">
    <w:abstractNumId w:val="39"/>
  </w:num>
  <w:num w:numId="34">
    <w:abstractNumId w:val="15"/>
  </w:num>
  <w:num w:numId="35">
    <w:abstractNumId w:val="24"/>
  </w:num>
  <w:num w:numId="36">
    <w:abstractNumId w:val="34"/>
  </w:num>
  <w:num w:numId="37">
    <w:abstractNumId w:val="25"/>
  </w:num>
  <w:num w:numId="38">
    <w:abstractNumId w:val="42"/>
  </w:num>
  <w:num w:numId="39">
    <w:abstractNumId w:val="38"/>
  </w:num>
  <w:num w:numId="40">
    <w:abstractNumId w:val="27"/>
  </w:num>
  <w:num w:numId="41">
    <w:abstractNumId w:val="14"/>
  </w:num>
  <w:num w:numId="42">
    <w:abstractNumId w:val="28"/>
  </w:num>
  <w:num w:numId="43">
    <w:abstractNumId w:val="31"/>
  </w:num>
  <w:num w:numId="44">
    <w:abstractNumId w:val="10"/>
  </w:num>
  <w:num w:numId="45">
    <w:abstractNumId w:val="37"/>
  </w:num>
  <w:num w:numId="46">
    <w:abstractNumId w:val="4"/>
  </w:num>
  <w:num w:numId="47">
    <w:abstractNumId w:val="4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05"/>
    <w:rsid w:val="00056AB1"/>
    <w:rsid w:val="00074794"/>
    <w:rsid w:val="0007625E"/>
    <w:rsid w:val="0007724B"/>
    <w:rsid w:val="0008190A"/>
    <w:rsid w:val="000A4973"/>
    <w:rsid w:val="000D1963"/>
    <w:rsid w:val="000E4040"/>
    <w:rsid w:val="00123370"/>
    <w:rsid w:val="0016280B"/>
    <w:rsid w:val="001765A4"/>
    <w:rsid w:val="0018053B"/>
    <w:rsid w:val="001968D7"/>
    <w:rsid w:val="001A6E86"/>
    <w:rsid w:val="001D6397"/>
    <w:rsid w:val="001D78E3"/>
    <w:rsid w:val="001D78F7"/>
    <w:rsid w:val="001F1A98"/>
    <w:rsid w:val="0022004E"/>
    <w:rsid w:val="002437DE"/>
    <w:rsid w:val="00256D84"/>
    <w:rsid w:val="00256DEA"/>
    <w:rsid w:val="00264B8E"/>
    <w:rsid w:val="0027022E"/>
    <w:rsid w:val="00281A97"/>
    <w:rsid w:val="00291802"/>
    <w:rsid w:val="002A1C8D"/>
    <w:rsid w:val="002B186D"/>
    <w:rsid w:val="002B3F9A"/>
    <w:rsid w:val="002B572D"/>
    <w:rsid w:val="002F315A"/>
    <w:rsid w:val="00304612"/>
    <w:rsid w:val="00317E42"/>
    <w:rsid w:val="003433D2"/>
    <w:rsid w:val="00351473"/>
    <w:rsid w:val="0036376E"/>
    <w:rsid w:val="00374D7A"/>
    <w:rsid w:val="00392FEC"/>
    <w:rsid w:val="003B7CCC"/>
    <w:rsid w:val="003E45C0"/>
    <w:rsid w:val="003F76CD"/>
    <w:rsid w:val="00400C86"/>
    <w:rsid w:val="004355B0"/>
    <w:rsid w:val="00443E0B"/>
    <w:rsid w:val="00445F5C"/>
    <w:rsid w:val="00464854"/>
    <w:rsid w:val="004A3F67"/>
    <w:rsid w:val="004C19F6"/>
    <w:rsid w:val="004D29B3"/>
    <w:rsid w:val="004F6A28"/>
    <w:rsid w:val="005051F3"/>
    <w:rsid w:val="0051153F"/>
    <w:rsid w:val="00511F2A"/>
    <w:rsid w:val="005356EB"/>
    <w:rsid w:val="005366F9"/>
    <w:rsid w:val="00543D05"/>
    <w:rsid w:val="005442E3"/>
    <w:rsid w:val="00544897"/>
    <w:rsid w:val="005712AF"/>
    <w:rsid w:val="00575339"/>
    <w:rsid w:val="005831A9"/>
    <w:rsid w:val="005C787E"/>
    <w:rsid w:val="005F72EA"/>
    <w:rsid w:val="006128D7"/>
    <w:rsid w:val="00614BDF"/>
    <w:rsid w:val="0064195B"/>
    <w:rsid w:val="00654BEB"/>
    <w:rsid w:val="006B6E3E"/>
    <w:rsid w:val="006D047E"/>
    <w:rsid w:val="006E1784"/>
    <w:rsid w:val="006E5F23"/>
    <w:rsid w:val="006F2A19"/>
    <w:rsid w:val="007244C0"/>
    <w:rsid w:val="0073282C"/>
    <w:rsid w:val="00754F43"/>
    <w:rsid w:val="007622E6"/>
    <w:rsid w:val="00786BC9"/>
    <w:rsid w:val="00797451"/>
    <w:rsid w:val="007B3001"/>
    <w:rsid w:val="007D51D0"/>
    <w:rsid w:val="008039B1"/>
    <w:rsid w:val="008134F1"/>
    <w:rsid w:val="0081609C"/>
    <w:rsid w:val="00840E92"/>
    <w:rsid w:val="008575B0"/>
    <w:rsid w:val="0089287C"/>
    <w:rsid w:val="00892C7E"/>
    <w:rsid w:val="0089545D"/>
    <w:rsid w:val="008D13B4"/>
    <w:rsid w:val="008D16C6"/>
    <w:rsid w:val="008E67B4"/>
    <w:rsid w:val="00925A5C"/>
    <w:rsid w:val="009A18E6"/>
    <w:rsid w:val="009C6C52"/>
    <w:rsid w:val="009D3D36"/>
    <w:rsid w:val="009F649F"/>
    <w:rsid w:val="009F6EEC"/>
    <w:rsid w:val="00A2123E"/>
    <w:rsid w:val="00A3281C"/>
    <w:rsid w:val="00A57C5A"/>
    <w:rsid w:val="00A93A96"/>
    <w:rsid w:val="00AA2ED9"/>
    <w:rsid w:val="00AB16A1"/>
    <w:rsid w:val="00AD5805"/>
    <w:rsid w:val="00B02A94"/>
    <w:rsid w:val="00B229A0"/>
    <w:rsid w:val="00B53FB3"/>
    <w:rsid w:val="00B7561D"/>
    <w:rsid w:val="00B81F76"/>
    <w:rsid w:val="00B91D3A"/>
    <w:rsid w:val="00BB11B6"/>
    <w:rsid w:val="00BE6F25"/>
    <w:rsid w:val="00C3703E"/>
    <w:rsid w:val="00C43FD3"/>
    <w:rsid w:val="00C6462A"/>
    <w:rsid w:val="00CC7900"/>
    <w:rsid w:val="00CF4A78"/>
    <w:rsid w:val="00D023B0"/>
    <w:rsid w:val="00D218E9"/>
    <w:rsid w:val="00D245C5"/>
    <w:rsid w:val="00D37148"/>
    <w:rsid w:val="00D3758F"/>
    <w:rsid w:val="00D52905"/>
    <w:rsid w:val="00D6174B"/>
    <w:rsid w:val="00D64BFD"/>
    <w:rsid w:val="00D909B2"/>
    <w:rsid w:val="00DA70C9"/>
    <w:rsid w:val="00DB300A"/>
    <w:rsid w:val="00DC5A3F"/>
    <w:rsid w:val="00DD22AC"/>
    <w:rsid w:val="00E57523"/>
    <w:rsid w:val="00E63B04"/>
    <w:rsid w:val="00E70CBE"/>
    <w:rsid w:val="00EA68B7"/>
    <w:rsid w:val="00EA7CC5"/>
    <w:rsid w:val="00ED12B2"/>
    <w:rsid w:val="00ED27BB"/>
    <w:rsid w:val="00F12BC8"/>
    <w:rsid w:val="00F712E5"/>
    <w:rsid w:val="00F8295E"/>
    <w:rsid w:val="00F93473"/>
    <w:rsid w:val="00FE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355F"/>
  <w15:chartTrackingRefBased/>
  <w15:docId w15:val="{9D581B6A-99EE-4538-8B0C-F4A452AC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28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58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805"/>
    <w:rPr>
      <w:sz w:val="20"/>
      <w:szCs w:val="20"/>
    </w:rPr>
  </w:style>
  <w:style w:type="character" w:styleId="CommentReference">
    <w:name w:val="annotation reference"/>
    <w:uiPriority w:val="99"/>
    <w:semiHidden/>
    <w:unhideWhenUsed/>
    <w:rsid w:val="00AD5805"/>
    <w:rPr>
      <w:sz w:val="16"/>
      <w:szCs w:val="16"/>
    </w:rPr>
  </w:style>
  <w:style w:type="paragraph" w:styleId="CommentText">
    <w:name w:val="annotation text"/>
    <w:basedOn w:val="Normal"/>
    <w:link w:val="CommentTextChar"/>
    <w:uiPriority w:val="99"/>
    <w:unhideWhenUsed/>
    <w:rsid w:val="00AD5805"/>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AD5805"/>
    <w:rPr>
      <w:rFonts w:ascii="Times New Roman" w:eastAsia="Times New Roman" w:hAnsi="Times New Roman" w:cs="Times New Roman"/>
      <w:snapToGrid w:val="0"/>
      <w:sz w:val="20"/>
      <w:szCs w:val="20"/>
    </w:rPr>
  </w:style>
  <w:style w:type="paragraph" w:customStyle="1" w:styleId="Default">
    <w:name w:val="Default"/>
    <w:rsid w:val="00AD58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D5805"/>
    <w:pPr>
      <w:widowControl w:val="0"/>
      <w:tabs>
        <w:tab w:val="center" w:pos="4680"/>
        <w:tab w:val="right" w:pos="936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AD5805"/>
    <w:rPr>
      <w:rFonts w:ascii="Times New Roman" w:eastAsia="Times New Roman" w:hAnsi="Times New Roman" w:cs="Times New Roman"/>
      <w:snapToGrid w:val="0"/>
      <w:sz w:val="24"/>
      <w:szCs w:val="20"/>
    </w:rPr>
  </w:style>
  <w:style w:type="character" w:styleId="FootnoteReference">
    <w:name w:val="footnote reference"/>
    <w:rsid w:val="00AD5805"/>
  </w:style>
  <w:style w:type="character" w:customStyle="1" w:styleId="Hyperlink1">
    <w:name w:val="Hyperlink1"/>
    <w:basedOn w:val="DefaultParagraphFont"/>
    <w:uiPriority w:val="99"/>
    <w:unhideWhenUsed/>
    <w:rsid w:val="00AD5805"/>
    <w:rPr>
      <w:color w:val="0563C1"/>
      <w:u w:val="single"/>
    </w:rPr>
  </w:style>
  <w:style w:type="character" w:styleId="Hyperlink">
    <w:name w:val="Hyperlink"/>
    <w:basedOn w:val="DefaultParagraphFont"/>
    <w:uiPriority w:val="99"/>
    <w:semiHidden/>
    <w:unhideWhenUsed/>
    <w:rsid w:val="00AD5805"/>
    <w:rPr>
      <w:color w:val="0563C1" w:themeColor="hyperlink"/>
      <w:u w:val="single"/>
    </w:rPr>
  </w:style>
  <w:style w:type="paragraph" w:styleId="BalloonText">
    <w:name w:val="Balloon Text"/>
    <w:basedOn w:val="Normal"/>
    <w:link w:val="BalloonTextChar"/>
    <w:uiPriority w:val="99"/>
    <w:semiHidden/>
    <w:unhideWhenUsed/>
    <w:rsid w:val="00AD5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805"/>
    <w:rPr>
      <w:rFonts w:ascii="Segoe UI" w:hAnsi="Segoe UI" w:cs="Segoe UI"/>
      <w:sz w:val="18"/>
      <w:szCs w:val="18"/>
    </w:rPr>
  </w:style>
  <w:style w:type="paragraph" w:styleId="ListParagraph">
    <w:name w:val="List Paragraph"/>
    <w:aliases w:val="List Paragraph (numbered (a)),Bullets,References,Liste 1,Numbered List Paragraph,ReferencesCxSpLast,List Paragraph nowy"/>
    <w:basedOn w:val="Normal"/>
    <w:link w:val="ListParagraphChar"/>
    <w:uiPriority w:val="34"/>
    <w:qFormat/>
    <w:rsid w:val="001D6397"/>
    <w:pPr>
      <w:ind w:left="720"/>
      <w:contextualSpacing/>
    </w:pPr>
  </w:style>
  <w:style w:type="paragraph" w:styleId="CommentSubject">
    <w:name w:val="annotation subject"/>
    <w:basedOn w:val="CommentText"/>
    <w:next w:val="CommentText"/>
    <w:link w:val="CommentSubjectChar"/>
    <w:uiPriority w:val="99"/>
    <w:semiHidden/>
    <w:unhideWhenUsed/>
    <w:rsid w:val="00DB300A"/>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DB300A"/>
    <w:rPr>
      <w:rFonts w:ascii="Times New Roman" w:eastAsia="Times New Roman" w:hAnsi="Times New Roman" w:cs="Times New Roman"/>
      <w:b/>
      <w:bCs/>
      <w:snapToGrid/>
      <w:sz w:val="20"/>
      <w:szCs w:val="20"/>
    </w:rPr>
  </w:style>
  <w:style w:type="character" w:customStyle="1" w:styleId="Heading2Char">
    <w:name w:val="Heading 2 Char"/>
    <w:basedOn w:val="DefaultParagraphFont"/>
    <w:link w:val="Heading2"/>
    <w:uiPriority w:val="9"/>
    <w:rsid w:val="006128D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Liste 1 Char,Numbered List Paragraph Char,ReferencesCxSpLast Char,List Paragraph nowy Char"/>
    <w:basedOn w:val="DefaultParagraphFont"/>
    <w:link w:val="ListParagraph"/>
    <w:uiPriority w:val="34"/>
    <w:locked/>
    <w:rsid w:val="00C6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4004">
      <w:bodyDiv w:val="1"/>
      <w:marLeft w:val="0"/>
      <w:marRight w:val="0"/>
      <w:marTop w:val="0"/>
      <w:marBottom w:val="0"/>
      <w:divBdr>
        <w:top w:val="none" w:sz="0" w:space="0" w:color="auto"/>
        <w:left w:val="none" w:sz="0" w:space="0" w:color="auto"/>
        <w:bottom w:val="none" w:sz="0" w:space="0" w:color="auto"/>
        <w:right w:val="none" w:sz="0" w:space="0" w:color="auto"/>
      </w:divBdr>
    </w:div>
    <w:div w:id="16566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evaluation/index_6083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val.org/document/detail/21" TargetMode="External"/><Relationship Id="rId5" Type="http://schemas.openxmlformats.org/officeDocument/2006/relationships/webSettings" Target="webSettings.xml"/><Relationship Id="rId10" Type="http://schemas.openxmlformats.org/officeDocument/2006/relationships/hyperlink" Target="http://www.uneval.org/document/detail/2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248656/wp40-planning-eval-assess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CDAC7-752B-4339-AE39-A3F6E576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7362</Words>
  <Characters>41968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Shah</dc:creator>
  <cp:keywords/>
  <dc:description/>
  <cp:lastModifiedBy>Philip Sule</cp:lastModifiedBy>
  <cp:revision>3</cp:revision>
  <cp:lastPrinted>2019-05-15T10:23:00Z</cp:lastPrinted>
  <dcterms:created xsi:type="dcterms:W3CDTF">2019-06-25T12:09:00Z</dcterms:created>
  <dcterms:modified xsi:type="dcterms:W3CDTF">2019-06-25T12:10:00Z</dcterms:modified>
</cp:coreProperties>
</file>